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F088">
      <w:pPr>
        <w:snapToGrid/>
        <w:spacing w:before="0" w:beforeAutospacing="0" w:after="0" w:afterAutospacing="0" w:line="240" w:lineRule="auto"/>
        <w:ind w:firstLine="2108" w:firstLineChars="700"/>
        <w:jc w:val="both"/>
        <w:textAlignment w:val="baseline"/>
        <w:rPr>
          <w:rStyle w:val="17"/>
          <w:rFonts w:hint="eastAsia" w:ascii="仿宋" w:hAnsi="仿宋" w:eastAsia="仿宋" w:cs="仿宋"/>
          <w:b/>
          <w:bCs/>
          <w:i w:val="0"/>
          <w:caps w:val="0"/>
          <w:spacing w:val="0"/>
          <w:w w:val="100"/>
          <w:kern w:val="2"/>
          <w:sz w:val="28"/>
          <w:szCs w:val="28"/>
          <w:lang w:val="en-US" w:eastAsia="zh-CN"/>
        </w:rPr>
      </w:pPr>
      <w:r>
        <w:rPr>
          <w:rFonts w:hint="eastAsia" w:ascii="仿宋" w:hAnsi="仿宋" w:eastAsia="仿宋" w:cs="仿宋"/>
          <w:b/>
          <w:bCs/>
          <w:i w:val="0"/>
          <w:iCs w:val="0"/>
          <w:caps w:val="0"/>
          <w:color w:val="333333"/>
          <w:spacing w:val="0"/>
          <w:sz w:val="30"/>
          <w:szCs w:val="30"/>
          <w:shd w:val="clear" w:fill="FFFFFF"/>
        </w:rPr>
        <w:t>全自动免疫分析仪</w:t>
      </w:r>
      <w:r>
        <w:rPr>
          <w:rFonts w:hint="eastAsia" w:ascii="仿宋" w:hAnsi="仿宋" w:eastAsia="仿宋" w:cs="仿宋"/>
          <w:b/>
          <w:bCs/>
          <w:color w:val="000000"/>
          <w:sz w:val="30"/>
          <w:szCs w:val="30"/>
          <w:lang w:val="en-US" w:eastAsia="zh-CN"/>
        </w:rPr>
        <w:t>租赁</w:t>
      </w:r>
      <w:r>
        <w:rPr>
          <w:rStyle w:val="17"/>
          <w:rFonts w:hint="eastAsia" w:ascii="仿宋" w:hAnsi="仿宋" w:eastAsia="仿宋" w:cs="仿宋"/>
          <w:b/>
          <w:bCs/>
          <w:i w:val="0"/>
          <w:caps w:val="0"/>
          <w:spacing w:val="0"/>
          <w:w w:val="100"/>
          <w:kern w:val="2"/>
          <w:sz w:val="30"/>
          <w:szCs w:val="30"/>
          <w:lang w:val="en-US" w:eastAsia="zh-CN"/>
        </w:rPr>
        <w:t>采购需求</w:t>
      </w:r>
    </w:p>
    <w:p w14:paraId="00AAE843">
      <w:pPr>
        <w:snapToGrid/>
        <w:spacing w:before="0" w:beforeAutospacing="0" w:after="0" w:afterAutospacing="0" w:line="360" w:lineRule="auto"/>
        <w:ind w:left="0" w:leftChars="0" w:right="0" w:firstLineChars="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一、设备用途及要求：</w:t>
      </w:r>
    </w:p>
    <w:p w14:paraId="54066E86">
      <w:pPr>
        <w:spacing w:line="360" w:lineRule="auto"/>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1、本次采购的</w:t>
      </w:r>
      <w:r>
        <w:rPr>
          <w:rFonts w:hint="eastAsia" w:ascii="仿宋" w:hAnsi="仿宋" w:eastAsia="仿宋" w:cs="仿宋"/>
          <w:i w:val="0"/>
          <w:iCs w:val="0"/>
          <w:caps w:val="0"/>
          <w:color w:val="333333"/>
          <w:spacing w:val="0"/>
          <w:sz w:val="24"/>
          <w:szCs w:val="24"/>
          <w:shd w:val="clear" w:fill="FFFFFF"/>
        </w:rPr>
        <w:t>全自动免疫分析仪</w:t>
      </w:r>
      <w:r>
        <w:rPr>
          <w:rFonts w:hint="eastAsia" w:ascii="仿宋" w:hAnsi="仿宋" w:eastAsia="仿宋" w:cs="仿宋"/>
          <w:b w:val="0"/>
          <w:bCs w:val="0"/>
          <w:color w:val="000000"/>
          <w:sz w:val="24"/>
          <w:szCs w:val="24"/>
          <w:lang w:val="en-US" w:eastAsia="zh-CN"/>
        </w:rPr>
        <w:t>主要</w:t>
      </w:r>
      <w:r>
        <w:rPr>
          <w:rStyle w:val="17"/>
          <w:rFonts w:hint="eastAsia" w:ascii="仿宋" w:hAnsi="仿宋" w:eastAsia="仿宋" w:cs="仿宋"/>
          <w:b w:val="0"/>
          <w:bCs w:val="0"/>
          <w:i w:val="0"/>
          <w:caps w:val="0"/>
          <w:spacing w:val="0"/>
          <w:w w:val="100"/>
          <w:kern w:val="2"/>
          <w:sz w:val="24"/>
          <w:szCs w:val="24"/>
          <w:lang w:val="en-US" w:eastAsia="zh-CN"/>
        </w:rPr>
        <w:t>用于体外定性检测人血清或血浆样本中丙型肝炎病毒(HCV)核心抗原，主要用于对丙型肝炎病毒感染的“窗口期”及现症感染的辅助诊断。</w:t>
      </w:r>
    </w:p>
    <w:p w14:paraId="77364B1D">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sz w:val="22"/>
          <w:szCs w:val="22"/>
        </w:rPr>
        <w:t>▲</w:t>
      </w:r>
      <w:r>
        <w:rPr>
          <w:rFonts w:hint="eastAsia" w:ascii="仿宋" w:hAnsi="仿宋" w:eastAsia="仿宋" w:cs="仿宋"/>
          <w:b w:val="0"/>
          <w:bCs w:val="0"/>
          <w:sz w:val="24"/>
          <w:szCs w:val="24"/>
          <w:lang w:val="en-US" w:eastAsia="zh-CN"/>
        </w:rPr>
        <w:t>2、租赁合同期:2年，租赁期满后，</w:t>
      </w:r>
      <w:r>
        <w:rPr>
          <w:rFonts w:hint="eastAsia" w:ascii="仿宋" w:hAnsi="仿宋" w:eastAsia="仿宋" w:cs="仿宋"/>
          <w:b w:val="0"/>
          <w:sz w:val="24"/>
          <w:szCs w:val="24"/>
        </w:rPr>
        <w:t>院方继续享有</w:t>
      </w:r>
      <w:r>
        <w:rPr>
          <w:rFonts w:hint="eastAsia" w:ascii="仿宋" w:hAnsi="仿宋" w:eastAsia="仿宋" w:cs="仿宋"/>
          <w:b w:val="0"/>
          <w:sz w:val="24"/>
          <w:szCs w:val="24"/>
          <w:lang w:eastAsia="zh-Hans"/>
        </w:rPr>
        <w:t>租赁</w:t>
      </w:r>
      <w:r>
        <w:rPr>
          <w:rFonts w:hint="eastAsia" w:ascii="仿宋" w:hAnsi="仿宋" w:eastAsia="仿宋" w:cs="仿宋"/>
          <w:b w:val="0"/>
          <w:sz w:val="24"/>
          <w:szCs w:val="24"/>
        </w:rPr>
        <w:t>设备</w:t>
      </w:r>
      <w:r>
        <w:rPr>
          <w:rFonts w:hint="eastAsia" w:ascii="仿宋" w:hAnsi="仿宋" w:eastAsia="仿宋" w:cs="仿宋"/>
          <w:b w:val="0"/>
          <w:sz w:val="24"/>
          <w:szCs w:val="24"/>
          <w:lang w:eastAsia="zh-Hans"/>
        </w:rPr>
        <w:t>的</w:t>
      </w:r>
      <w:r>
        <w:rPr>
          <w:rFonts w:hint="eastAsia" w:ascii="仿宋" w:hAnsi="仿宋" w:eastAsia="仿宋" w:cs="仿宋"/>
          <w:b w:val="0"/>
          <w:sz w:val="24"/>
          <w:szCs w:val="24"/>
        </w:rPr>
        <w:t>使用权</w:t>
      </w:r>
      <w:r>
        <w:rPr>
          <w:rFonts w:hint="eastAsia" w:ascii="仿宋" w:hAnsi="仿宋" w:eastAsia="仿宋" w:cs="仿宋"/>
          <w:b w:val="0"/>
          <w:sz w:val="24"/>
          <w:szCs w:val="24"/>
          <w:lang w:eastAsia="zh-CN"/>
        </w:rPr>
        <w:t>。</w:t>
      </w:r>
    </w:p>
    <w:p w14:paraId="00DCBD39">
      <w:pPr>
        <w:numPr>
          <w:ilvl w:val="0"/>
          <w:numId w:val="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3、租赁设备数量：1台</w:t>
      </w:r>
    </w:p>
    <w:p w14:paraId="4CB322A7">
      <w:p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4、租赁预算限价：500元/年</w:t>
      </w:r>
    </w:p>
    <w:p w14:paraId="6CB685C2">
      <w:pPr>
        <w:spacing w:line="360" w:lineRule="auto"/>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5、试剂（含耗材）限价：24万元</w:t>
      </w:r>
    </w:p>
    <w:p w14:paraId="46AE8B4D">
      <w:pPr>
        <w:pStyle w:val="8"/>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二、招标</w:t>
      </w:r>
      <w:r>
        <w:rPr>
          <w:rFonts w:hint="eastAsia" w:ascii="仿宋" w:hAnsi="仿宋" w:eastAsia="仿宋" w:cs="仿宋"/>
          <w:sz w:val="24"/>
          <w:szCs w:val="24"/>
        </w:rPr>
        <w:t>技术要求</w:t>
      </w:r>
    </w:p>
    <w:p w14:paraId="45F84D4D">
      <w:pPr>
        <w:rPr>
          <w:rFonts w:hint="eastAsia" w:ascii="仿宋" w:hAnsi="仿宋" w:eastAsia="仿宋" w:cs="仿宋"/>
          <w:sz w:val="24"/>
          <w:szCs w:val="24"/>
        </w:rPr>
      </w:pPr>
      <w:r>
        <w:rPr>
          <w:rFonts w:hint="eastAsia" w:ascii="仿宋" w:hAnsi="仿宋" w:eastAsia="仿宋" w:cs="仿宋"/>
        </w:rPr>
        <w:t>1、租赁设备的技术</w:t>
      </w:r>
      <w:r>
        <w:rPr>
          <w:rFonts w:hint="eastAsia" w:ascii="仿宋" w:hAnsi="仿宋" w:eastAsia="仿宋" w:cs="仿宋"/>
          <w:lang w:val="en-US" w:eastAsia="zh-CN"/>
        </w:rPr>
        <w:t>参数</w:t>
      </w:r>
      <w:r>
        <w:rPr>
          <w:rFonts w:hint="eastAsia" w:ascii="仿宋" w:hAnsi="仿宋" w:eastAsia="仿宋" w:cs="仿宋"/>
        </w:rPr>
        <w:t>要求</w:t>
      </w:r>
    </w:p>
    <w:tbl>
      <w:tblPr>
        <w:tblStyle w:val="10"/>
        <w:tblW w:w="48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5460"/>
        <w:gridCol w:w="1590"/>
      </w:tblGrid>
      <w:tr w14:paraId="2C2B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25C1FE2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序号</w:t>
            </w:r>
          </w:p>
        </w:tc>
        <w:tc>
          <w:tcPr>
            <w:tcW w:w="5461" w:type="dxa"/>
            <w:tcBorders>
              <w:top w:val="single" w:color="auto" w:sz="4" w:space="0"/>
              <w:left w:val="single" w:color="auto" w:sz="4" w:space="0"/>
              <w:bottom w:val="single" w:color="auto" w:sz="4" w:space="0"/>
              <w:right w:val="single" w:color="auto" w:sz="4" w:space="0"/>
            </w:tcBorders>
          </w:tcPr>
          <w:p w14:paraId="1E3F67C6">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技术要求</w:t>
            </w:r>
          </w:p>
        </w:tc>
        <w:tc>
          <w:tcPr>
            <w:tcW w:w="1590" w:type="dxa"/>
            <w:tcBorders>
              <w:top w:val="single" w:color="auto" w:sz="4" w:space="0"/>
              <w:left w:val="single" w:color="auto" w:sz="4" w:space="0"/>
              <w:bottom w:val="single" w:color="auto" w:sz="4" w:space="0"/>
              <w:right w:val="single" w:color="auto" w:sz="4" w:space="0"/>
            </w:tcBorders>
          </w:tcPr>
          <w:p w14:paraId="017CCF5B">
            <w:pPr>
              <w:ind w:firstLine="240" w:firstLineChars="100"/>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投标响应</w:t>
            </w:r>
          </w:p>
        </w:tc>
      </w:tr>
      <w:tr w14:paraId="26CD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1BFD8D5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1</w:t>
            </w:r>
          </w:p>
        </w:tc>
        <w:tc>
          <w:tcPr>
            <w:tcW w:w="5461" w:type="dxa"/>
            <w:tcBorders>
              <w:top w:val="single" w:color="auto" w:sz="4" w:space="0"/>
              <w:left w:val="single" w:color="auto" w:sz="4" w:space="0"/>
              <w:bottom w:val="single" w:color="auto" w:sz="4" w:space="0"/>
              <w:right w:val="single" w:color="auto" w:sz="4" w:space="0"/>
            </w:tcBorders>
          </w:tcPr>
          <w:p w14:paraId="6923288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招标要求</w:t>
            </w:r>
          </w:p>
        </w:tc>
        <w:tc>
          <w:tcPr>
            <w:tcW w:w="1590" w:type="dxa"/>
            <w:tcBorders>
              <w:top w:val="single" w:color="auto" w:sz="4" w:space="0"/>
              <w:left w:val="single" w:color="auto" w:sz="4" w:space="0"/>
              <w:bottom w:val="single" w:color="auto" w:sz="4" w:space="0"/>
              <w:right w:val="single" w:color="auto" w:sz="4" w:space="0"/>
            </w:tcBorders>
          </w:tcPr>
          <w:p w14:paraId="04D6281C">
            <w:pPr>
              <w:jc w:val="left"/>
              <w:rPr>
                <w:rFonts w:hint="eastAsia" w:ascii="仿宋" w:hAnsi="仿宋" w:eastAsia="仿宋" w:cs="仿宋"/>
                <w:i w:val="0"/>
                <w:iCs w:val="0"/>
                <w:color w:val="auto"/>
                <w:kern w:val="0"/>
                <w:sz w:val="24"/>
                <w:szCs w:val="24"/>
              </w:rPr>
            </w:pPr>
          </w:p>
        </w:tc>
      </w:tr>
      <w:tr w14:paraId="379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331C5DA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1.1</w:t>
            </w:r>
          </w:p>
        </w:tc>
        <w:tc>
          <w:tcPr>
            <w:tcW w:w="5461" w:type="dxa"/>
            <w:tcBorders>
              <w:top w:val="single" w:color="auto" w:sz="4" w:space="0"/>
              <w:left w:val="single" w:color="auto" w:sz="4" w:space="0"/>
              <w:bottom w:val="single" w:color="auto" w:sz="4" w:space="0"/>
              <w:right w:val="single" w:color="auto" w:sz="4" w:space="0"/>
            </w:tcBorders>
          </w:tcPr>
          <w:p w14:paraId="6241CCF2">
            <w:pPr>
              <w:tabs>
                <w:tab w:val="center" w:pos="3028"/>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设备用途：</w:t>
            </w:r>
            <w:r>
              <w:rPr>
                <w:rFonts w:hint="eastAsia" w:ascii="仿宋" w:hAnsi="仿宋" w:eastAsia="仿宋" w:cs="仿宋"/>
                <w:b w:val="0"/>
                <w:bCs w:val="0"/>
                <w:color w:val="000000"/>
                <w:sz w:val="24"/>
                <w:szCs w:val="24"/>
                <w:lang w:val="en-US" w:eastAsia="zh-CN"/>
              </w:rPr>
              <w:t>要</w:t>
            </w:r>
            <w:r>
              <w:rPr>
                <w:rStyle w:val="17"/>
                <w:rFonts w:hint="eastAsia" w:ascii="仿宋" w:hAnsi="仿宋" w:eastAsia="仿宋" w:cs="仿宋"/>
                <w:b w:val="0"/>
                <w:bCs w:val="0"/>
                <w:i w:val="0"/>
                <w:caps w:val="0"/>
                <w:spacing w:val="0"/>
                <w:w w:val="100"/>
                <w:kern w:val="2"/>
                <w:sz w:val="24"/>
                <w:szCs w:val="24"/>
                <w:lang w:val="en-US" w:eastAsia="zh-CN"/>
              </w:rPr>
              <w:t>用于体外定性检测人血清或血浆样本中丙型肝炎病毒(HCV)核心抗原，主要用于对丙型肝炎病毒感染的“窗口期”及现症感染的辅助诊断</w:t>
            </w:r>
            <w:r>
              <w:rPr>
                <w:rFonts w:hint="eastAsia" w:ascii="仿宋" w:hAnsi="仿宋" w:eastAsia="仿宋" w:cs="仿宋"/>
                <w:i w:val="0"/>
                <w:iCs w:val="0"/>
                <w:color w:val="auto"/>
                <w:kern w:val="0"/>
                <w:sz w:val="24"/>
                <w:szCs w:val="24"/>
              </w:rPr>
              <w:t>。</w:t>
            </w:r>
          </w:p>
        </w:tc>
        <w:tc>
          <w:tcPr>
            <w:tcW w:w="1590" w:type="dxa"/>
            <w:tcBorders>
              <w:top w:val="single" w:color="auto" w:sz="4" w:space="0"/>
              <w:left w:val="single" w:color="auto" w:sz="4" w:space="0"/>
              <w:bottom w:val="single" w:color="auto" w:sz="4" w:space="0"/>
              <w:right w:val="single" w:color="auto" w:sz="4" w:space="0"/>
            </w:tcBorders>
          </w:tcPr>
          <w:p w14:paraId="116054BB">
            <w:pPr>
              <w:jc w:val="left"/>
              <w:rPr>
                <w:rFonts w:hint="eastAsia" w:ascii="仿宋" w:hAnsi="仿宋" w:eastAsia="仿宋" w:cs="仿宋"/>
                <w:i w:val="0"/>
                <w:iCs w:val="0"/>
                <w:color w:val="auto"/>
                <w:kern w:val="0"/>
                <w:sz w:val="24"/>
                <w:szCs w:val="24"/>
              </w:rPr>
            </w:pPr>
          </w:p>
        </w:tc>
      </w:tr>
      <w:tr w14:paraId="0AA2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9" w:type="dxa"/>
            <w:tcBorders>
              <w:top w:val="single" w:color="auto" w:sz="4" w:space="0"/>
              <w:left w:val="single" w:color="auto" w:sz="4" w:space="0"/>
              <w:bottom w:val="single" w:color="auto" w:sz="4" w:space="0"/>
              <w:right w:val="single" w:color="auto" w:sz="4" w:space="0"/>
            </w:tcBorders>
          </w:tcPr>
          <w:p w14:paraId="57856EDA">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2</w:t>
            </w:r>
          </w:p>
        </w:tc>
        <w:tc>
          <w:tcPr>
            <w:tcW w:w="5461" w:type="dxa"/>
            <w:tcBorders>
              <w:top w:val="single" w:color="auto" w:sz="4" w:space="0"/>
              <w:left w:val="single" w:color="auto" w:sz="4" w:space="0"/>
              <w:bottom w:val="single" w:color="auto" w:sz="4" w:space="0"/>
              <w:right w:val="single" w:color="auto" w:sz="4" w:space="0"/>
            </w:tcBorders>
          </w:tcPr>
          <w:p w14:paraId="34FA90FD">
            <w:pPr>
              <w:pStyle w:val="7"/>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投标机型须配置最新硬件、软件版本产品，投标时需提供原厂技术参数和产品彩页。</w:t>
            </w:r>
          </w:p>
        </w:tc>
        <w:tc>
          <w:tcPr>
            <w:tcW w:w="1590" w:type="dxa"/>
            <w:tcBorders>
              <w:top w:val="single" w:color="auto" w:sz="4" w:space="0"/>
              <w:left w:val="single" w:color="auto" w:sz="4" w:space="0"/>
              <w:bottom w:val="single" w:color="auto" w:sz="4" w:space="0"/>
              <w:right w:val="single" w:color="auto" w:sz="4" w:space="0"/>
            </w:tcBorders>
          </w:tcPr>
          <w:p w14:paraId="0B99140D">
            <w:pPr>
              <w:jc w:val="left"/>
              <w:rPr>
                <w:rFonts w:hint="eastAsia" w:ascii="仿宋" w:hAnsi="仿宋" w:eastAsia="仿宋" w:cs="仿宋"/>
                <w:i w:val="0"/>
                <w:iCs w:val="0"/>
                <w:color w:val="auto"/>
                <w:kern w:val="0"/>
                <w:sz w:val="24"/>
                <w:szCs w:val="24"/>
              </w:rPr>
            </w:pPr>
          </w:p>
        </w:tc>
      </w:tr>
      <w:tr w14:paraId="3F28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6D79F6C4">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3</w:t>
            </w:r>
          </w:p>
        </w:tc>
        <w:tc>
          <w:tcPr>
            <w:tcW w:w="5461" w:type="dxa"/>
            <w:tcBorders>
              <w:top w:val="single" w:color="auto" w:sz="4" w:space="0"/>
              <w:left w:val="single" w:color="auto" w:sz="4" w:space="0"/>
              <w:bottom w:val="single" w:color="auto" w:sz="4" w:space="0"/>
              <w:right w:val="single" w:color="auto" w:sz="4" w:space="0"/>
            </w:tcBorders>
          </w:tcPr>
          <w:p w14:paraId="7AFCBA41">
            <w:pPr>
              <w:pStyle w:val="7"/>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投标时须提供医用设备完整版本的医疗器械注册（备案）产品技术要求、产品说明书、产品彩页。</w:t>
            </w:r>
          </w:p>
        </w:tc>
        <w:tc>
          <w:tcPr>
            <w:tcW w:w="1590" w:type="dxa"/>
            <w:tcBorders>
              <w:top w:val="single" w:color="auto" w:sz="4" w:space="0"/>
              <w:left w:val="single" w:color="auto" w:sz="4" w:space="0"/>
              <w:bottom w:val="single" w:color="auto" w:sz="4" w:space="0"/>
              <w:right w:val="single" w:color="auto" w:sz="4" w:space="0"/>
            </w:tcBorders>
          </w:tcPr>
          <w:p w14:paraId="4C8255F6">
            <w:pPr>
              <w:jc w:val="left"/>
              <w:rPr>
                <w:rFonts w:hint="eastAsia" w:ascii="仿宋" w:hAnsi="仿宋" w:eastAsia="仿宋" w:cs="仿宋"/>
                <w:i w:val="0"/>
                <w:iCs w:val="0"/>
                <w:color w:val="auto"/>
                <w:kern w:val="0"/>
                <w:sz w:val="24"/>
                <w:szCs w:val="24"/>
              </w:rPr>
            </w:pPr>
          </w:p>
        </w:tc>
      </w:tr>
      <w:tr w14:paraId="52AD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29F37630">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4</w:t>
            </w:r>
          </w:p>
        </w:tc>
        <w:tc>
          <w:tcPr>
            <w:tcW w:w="5461" w:type="dxa"/>
            <w:tcBorders>
              <w:top w:val="single" w:color="auto" w:sz="4" w:space="0"/>
              <w:left w:val="single" w:color="auto" w:sz="4" w:space="0"/>
              <w:bottom w:val="single" w:color="auto" w:sz="4" w:space="0"/>
              <w:right w:val="single" w:color="auto" w:sz="4" w:space="0"/>
            </w:tcBorders>
          </w:tcPr>
          <w:p w14:paraId="7C09DF2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提供详细配置清单（租赁设备及附件、项目检测相关的所有试剂、耗材，如按照医疗器械管理的，须提供医疗器械注册证或备案信息表）。</w:t>
            </w:r>
          </w:p>
        </w:tc>
        <w:tc>
          <w:tcPr>
            <w:tcW w:w="1590" w:type="dxa"/>
            <w:tcBorders>
              <w:top w:val="single" w:color="auto" w:sz="4" w:space="0"/>
              <w:left w:val="single" w:color="auto" w:sz="4" w:space="0"/>
              <w:bottom w:val="single" w:color="auto" w:sz="4" w:space="0"/>
              <w:right w:val="single" w:color="auto" w:sz="4" w:space="0"/>
            </w:tcBorders>
          </w:tcPr>
          <w:p w14:paraId="21C30BED">
            <w:pPr>
              <w:jc w:val="left"/>
              <w:rPr>
                <w:rFonts w:hint="eastAsia" w:ascii="仿宋" w:hAnsi="仿宋" w:eastAsia="仿宋" w:cs="仿宋"/>
                <w:i w:val="0"/>
                <w:iCs w:val="0"/>
                <w:color w:val="auto"/>
                <w:kern w:val="0"/>
                <w:sz w:val="24"/>
                <w:szCs w:val="24"/>
              </w:rPr>
            </w:pPr>
          </w:p>
        </w:tc>
      </w:tr>
      <w:tr w14:paraId="7DA3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89" w:type="dxa"/>
            <w:tcBorders>
              <w:top w:val="single" w:color="auto" w:sz="4" w:space="0"/>
              <w:left w:val="single" w:color="auto" w:sz="4" w:space="0"/>
              <w:bottom w:val="single" w:color="auto" w:sz="4" w:space="0"/>
              <w:right w:val="single" w:color="auto" w:sz="4" w:space="0"/>
            </w:tcBorders>
          </w:tcPr>
          <w:p w14:paraId="4660B192">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5</w:t>
            </w:r>
          </w:p>
        </w:tc>
        <w:tc>
          <w:tcPr>
            <w:tcW w:w="5461" w:type="dxa"/>
            <w:tcBorders>
              <w:top w:val="single" w:color="auto" w:sz="4" w:space="0"/>
              <w:left w:val="single" w:color="auto" w:sz="4" w:space="0"/>
              <w:bottom w:val="single" w:color="auto" w:sz="4" w:space="0"/>
              <w:right w:val="single" w:color="auto" w:sz="4" w:space="0"/>
            </w:tcBorders>
          </w:tcPr>
          <w:p w14:paraId="06890D3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投标时提供主试剂的浙江省药械采购平台的产品列表界面截图，投标人具备试剂配送资格，合同期内进行网上阳光采购。</w:t>
            </w:r>
          </w:p>
        </w:tc>
        <w:tc>
          <w:tcPr>
            <w:tcW w:w="1590" w:type="dxa"/>
            <w:tcBorders>
              <w:top w:val="single" w:color="auto" w:sz="4" w:space="0"/>
              <w:left w:val="single" w:color="auto" w:sz="4" w:space="0"/>
              <w:bottom w:val="single" w:color="auto" w:sz="4" w:space="0"/>
              <w:right w:val="single" w:color="auto" w:sz="4" w:space="0"/>
            </w:tcBorders>
          </w:tcPr>
          <w:p w14:paraId="52CC2B3A">
            <w:pPr>
              <w:jc w:val="left"/>
              <w:rPr>
                <w:rFonts w:hint="eastAsia" w:ascii="仿宋" w:hAnsi="仿宋" w:eastAsia="仿宋" w:cs="仿宋"/>
                <w:i w:val="0"/>
                <w:iCs w:val="0"/>
                <w:color w:val="auto"/>
                <w:kern w:val="0"/>
                <w:sz w:val="24"/>
                <w:szCs w:val="24"/>
              </w:rPr>
            </w:pPr>
          </w:p>
        </w:tc>
      </w:tr>
      <w:tr w14:paraId="3AE7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5CE7D67C">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w:t>
            </w:r>
          </w:p>
        </w:tc>
        <w:tc>
          <w:tcPr>
            <w:tcW w:w="5461" w:type="dxa"/>
            <w:tcBorders>
              <w:top w:val="single" w:color="auto" w:sz="4" w:space="0"/>
              <w:left w:val="single" w:color="auto" w:sz="4" w:space="0"/>
              <w:bottom w:val="single" w:color="auto" w:sz="4" w:space="0"/>
              <w:right w:val="single" w:color="auto" w:sz="4" w:space="0"/>
            </w:tcBorders>
          </w:tcPr>
          <w:p w14:paraId="451C29B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设备主要功能和参数要求（具备即要求提供，含在投标总价中，除另有要求说明外）</w:t>
            </w:r>
          </w:p>
        </w:tc>
        <w:tc>
          <w:tcPr>
            <w:tcW w:w="1590" w:type="dxa"/>
            <w:tcBorders>
              <w:top w:val="single" w:color="auto" w:sz="4" w:space="0"/>
              <w:left w:val="single" w:color="auto" w:sz="4" w:space="0"/>
              <w:bottom w:val="single" w:color="auto" w:sz="4" w:space="0"/>
              <w:right w:val="single" w:color="auto" w:sz="4" w:space="0"/>
            </w:tcBorders>
          </w:tcPr>
          <w:p w14:paraId="647A1791">
            <w:pPr>
              <w:jc w:val="left"/>
              <w:rPr>
                <w:rFonts w:hint="eastAsia" w:ascii="仿宋" w:hAnsi="仿宋" w:eastAsia="仿宋" w:cs="仿宋"/>
                <w:i w:val="0"/>
                <w:iCs w:val="0"/>
                <w:color w:val="auto"/>
                <w:kern w:val="0"/>
                <w:sz w:val="24"/>
                <w:szCs w:val="24"/>
              </w:rPr>
            </w:pPr>
          </w:p>
        </w:tc>
      </w:tr>
      <w:tr w14:paraId="5493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4B5F4B8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w:t>
            </w:r>
          </w:p>
        </w:tc>
        <w:tc>
          <w:tcPr>
            <w:tcW w:w="5461" w:type="dxa"/>
            <w:tcBorders>
              <w:top w:val="single" w:color="auto" w:sz="4" w:space="0"/>
              <w:left w:val="single" w:color="auto" w:sz="4" w:space="0"/>
              <w:bottom w:val="single" w:color="auto" w:sz="4" w:space="0"/>
              <w:right w:val="single" w:color="auto" w:sz="4" w:space="0"/>
            </w:tcBorders>
          </w:tcPr>
          <w:p w14:paraId="21E0F38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检测方法：</w:t>
            </w:r>
            <w:r>
              <w:rPr>
                <w:rFonts w:hint="eastAsia" w:ascii="仿宋" w:hAnsi="仿宋" w:eastAsia="仿宋" w:cs="仿宋"/>
                <w:i w:val="0"/>
                <w:iCs w:val="0"/>
                <w:color w:val="auto"/>
                <w:kern w:val="0"/>
                <w:sz w:val="24"/>
                <w:szCs w:val="24"/>
                <w:lang w:eastAsia="zh-CN"/>
              </w:rPr>
              <w:t>板式</w:t>
            </w:r>
            <w:r>
              <w:rPr>
                <w:rFonts w:hint="eastAsia" w:ascii="仿宋" w:hAnsi="仿宋" w:eastAsia="仿宋" w:cs="仿宋"/>
                <w:i w:val="0"/>
                <w:iCs w:val="0"/>
                <w:color w:val="auto"/>
                <w:kern w:val="0"/>
                <w:sz w:val="24"/>
                <w:szCs w:val="24"/>
              </w:rPr>
              <w:t>化学发光法；</w:t>
            </w:r>
          </w:p>
        </w:tc>
        <w:tc>
          <w:tcPr>
            <w:tcW w:w="1590" w:type="dxa"/>
            <w:tcBorders>
              <w:top w:val="single" w:color="auto" w:sz="4" w:space="0"/>
              <w:left w:val="single" w:color="auto" w:sz="4" w:space="0"/>
              <w:bottom w:val="single" w:color="auto" w:sz="4" w:space="0"/>
              <w:right w:val="single" w:color="auto" w:sz="4" w:space="0"/>
            </w:tcBorders>
          </w:tcPr>
          <w:p w14:paraId="4DEB3D16">
            <w:pPr>
              <w:jc w:val="left"/>
              <w:rPr>
                <w:rFonts w:hint="eastAsia" w:ascii="仿宋" w:hAnsi="仿宋" w:eastAsia="仿宋" w:cs="仿宋"/>
                <w:i w:val="0"/>
                <w:iCs w:val="0"/>
                <w:color w:val="auto"/>
                <w:kern w:val="0"/>
                <w:sz w:val="24"/>
                <w:szCs w:val="24"/>
              </w:rPr>
            </w:pPr>
          </w:p>
        </w:tc>
      </w:tr>
      <w:tr w14:paraId="11BA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07298269">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w:t>
            </w:r>
          </w:p>
        </w:tc>
        <w:tc>
          <w:tcPr>
            <w:tcW w:w="5461" w:type="dxa"/>
            <w:tcBorders>
              <w:top w:val="single" w:color="auto" w:sz="4" w:space="0"/>
              <w:left w:val="single" w:color="auto" w:sz="4" w:space="0"/>
              <w:bottom w:val="single" w:color="auto" w:sz="4" w:space="0"/>
              <w:right w:val="single" w:color="auto" w:sz="4" w:space="0"/>
            </w:tcBorders>
          </w:tcPr>
          <w:p w14:paraId="5E7CBA8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样本类型：血清或血浆；</w:t>
            </w:r>
          </w:p>
        </w:tc>
        <w:tc>
          <w:tcPr>
            <w:tcW w:w="1590" w:type="dxa"/>
            <w:tcBorders>
              <w:top w:val="single" w:color="auto" w:sz="4" w:space="0"/>
              <w:left w:val="single" w:color="auto" w:sz="4" w:space="0"/>
              <w:bottom w:val="single" w:color="auto" w:sz="4" w:space="0"/>
              <w:right w:val="single" w:color="auto" w:sz="4" w:space="0"/>
            </w:tcBorders>
          </w:tcPr>
          <w:p w14:paraId="720DAD34">
            <w:pPr>
              <w:jc w:val="left"/>
              <w:rPr>
                <w:rFonts w:hint="eastAsia" w:ascii="仿宋" w:hAnsi="仿宋" w:eastAsia="仿宋" w:cs="仿宋"/>
                <w:i w:val="0"/>
                <w:iCs w:val="0"/>
                <w:color w:val="auto"/>
                <w:kern w:val="0"/>
                <w:sz w:val="24"/>
                <w:szCs w:val="24"/>
              </w:rPr>
            </w:pPr>
          </w:p>
        </w:tc>
      </w:tr>
      <w:tr w14:paraId="6C0B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9" w:type="dxa"/>
            <w:tcBorders>
              <w:top w:val="single" w:color="auto" w:sz="4" w:space="0"/>
              <w:left w:val="single" w:color="auto" w:sz="4" w:space="0"/>
              <w:bottom w:val="single" w:color="auto" w:sz="4" w:space="0"/>
              <w:right w:val="single" w:color="auto" w:sz="4" w:space="0"/>
            </w:tcBorders>
          </w:tcPr>
          <w:p w14:paraId="60DBDC22">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2.3</w:t>
            </w:r>
          </w:p>
        </w:tc>
        <w:tc>
          <w:tcPr>
            <w:tcW w:w="5461" w:type="dxa"/>
            <w:tcBorders>
              <w:top w:val="single" w:color="auto" w:sz="4" w:space="0"/>
              <w:left w:val="single" w:color="auto" w:sz="4" w:space="0"/>
              <w:bottom w:val="single" w:color="auto" w:sz="4" w:space="0"/>
              <w:right w:val="single" w:color="auto" w:sz="4" w:space="0"/>
            </w:tcBorders>
          </w:tcPr>
          <w:p w14:paraId="6D98F72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仪器精密度：</w:t>
            </w:r>
            <w:r>
              <w:rPr>
                <w:rFonts w:hint="eastAsia" w:ascii="仿宋" w:hAnsi="仿宋" w:eastAsia="仿宋" w:cs="仿宋"/>
                <w:i w:val="0"/>
                <w:iCs w:val="0"/>
                <w:color w:val="auto"/>
                <w:kern w:val="0"/>
                <w:sz w:val="24"/>
                <w:szCs w:val="24"/>
                <w:lang w:eastAsia="zh-CN"/>
              </w:rPr>
              <w:t>加样量</w:t>
            </w:r>
            <w:r>
              <w:rPr>
                <w:rFonts w:hint="eastAsia" w:ascii="仿宋" w:hAnsi="仿宋" w:eastAsia="仿宋" w:cs="仿宋"/>
                <w:i w:val="0"/>
                <w:iCs w:val="0"/>
                <w:color w:val="auto"/>
                <w:kern w:val="0"/>
                <w:sz w:val="24"/>
                <w:szCs w:val="24"/>
                <w:lang w:val="en-US" w:eastAsia="zh-CN"/>
              </w:rPr>
              <w:t>50ul，</w:t>
            </w:r>
            <w:r>
              <w:rPr>
                <w:rFonts w:hint="eastAsia" w:ascii="仿宋" w:hAnsi="仿宋" w:eastAsia="仿宋" w:cs="仿宋"/>
                <w:i w:val="0"/>
                <w:iCs w:val="0"/>
                <w:color w:val="auto"/>
                <w:kern w:val="0"/>
                <w:sz w:val="24"/>
                <w:szCs w:val="24"/>
              </w:rPr>
              <w:t>CV≤</w:t>
            </w:r>
            <w:r>
              <w:rPr>
                <w:rFonts w:hint="eastAsia" w:ascii="仿宋" w:hAnsi="仿宋" w:eastAsia="仿宋" w:cs="仿宋"/>
                <w:i w:val="0"/>
                <w:iCs w:val="0"/>
                <w:color w:val="auto"/>
                <w:kern w:val="0"/>
                <w:sz w:val="24"/>
                <w:szCs w:val="24"/>
                <w:lang w:val="en-US" w:eastAsia="zh-CN"/>
              </w:rPr>
              <w:t>2</w:t>
            </w:r>
            <w:r>
              <w:rPr>
                <w:rFonts w:hint="eastAsia" w:ascii="仿宋" w:hAnsi="仿宋" w:eastAsia="仿宋" w:cs="仿宋"/>
                <w:i w:val="0"/>
                <w:iCs w:val="0"/>
                <w:color w:val="auto"/>
                <w:kern w:val="0"/>
                <w:sz w:val="24"/>
                <w:szCs w:val="24"/>
              </w:rPr>
              <w:t>%；</w:t>
            </w:r>
          </w:p>
        </w:tc>
        <w:tc>
          <w:tcPr>
            <w:tcW w:w="1590" w:type="dxa"/>
            <w:tcBorders>
              <w:top w:val="single" w:color="auto" w:sz="4" w:space="0"/>
              <w:left w:val="single" w:color="auto" w:sz="4" w:space="0"/>
              <w:bottom w:val="single" w:color="auto" w:sz="4" w:space="0"/>
              <w:right w:val="single" w:color="auto" w:sz="4" w:space="0"/>
            </w:tcBorders>
          </w:tcPr>
          <w:p w14:paraId="204E0469">
            <w:pPr>
              <w:jc w:val="left"/>
              <w:rPr>
                <w:rFonts w:hint="eastAsia" w:ascii="仿宋" w:hAnsi="仿宋" w:eastAsia="仿宋" w:cs="仿宋"/>
                <w:i w:val="0"/>
                <w:iCs w:val="0"/>
                <w:color w:val="auto"/>
                <w:kern w:val="0"/>
                <w:sz w:val="24"/>
                <w:szCs w:val="24"/>
              </w:rPr>
            </w:pPr>
          </w:p>
        </w:tc>
      </w:tr>
      <w:tr w14:paraId="04B2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2D9D3B5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2.4</w:t>
            </w:r>
          </w:p>
        </w:tc>
        <w:tc>
          <w:tcPr>
            <w:tcW w:w="5461" w:type="dxa"/>
            <w:tcBorders>
              <w:top w:val="single" w:color="auto" w:sz="4" w:space="0"/>
              <w:left w:val="single" w:color="auto" w:sz="4" w:space="0"/>
              <w:bottom w:val="single" w:color="auto" w:sz="4" w:space="0"/>
              <w:right w:val="single" w:color="auto" w:sz="4" w:space="0"/>
            </w:tcBorders>
          </w:tcPr>
          <w:p w14:paraId="03F9CA1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检测通量：≥</w:t>
            </w:r>
            <w:r>
              <w:rPr>
                <w:rFonts w:hint="eastAsia" w:ascii="仿宋" w:hAnsi="仿宋" w:eastAsia="仿宋" w:cs="仿宋"/>
                <w:i w:val="0"/>
                <w:iCs w:val="0"/>
                <w:color w:val="auto"/>
                <w:kern w:val="0"/>
                <w:sz w:val="24"/>
                <w:szCs w:val="24"/>
                <w:lang w:val="en-US" w:eastAsia="zh-CN"/>
              </w:rPr>
              <w:t>50</w:t>
            </w:r>
            <w:r>
              <w:rPr>
                <w:rFonts w:hint="eastAsia" w:ascii="仿宋" w:hAnsi="仿宋" w:eastAsia="仿宋" w:cs="仿宋"/>
                <w:i w:val="0"/>
                <w:iCs w:val="0"/>
                <w:color w:val="auto"/>
                <w:kern w:val="0"/>
                <w:sz w:val="24"/>
                <w:szCs w:val="24"/>
              </w:rPr>
              <w:t>0T/H；</w:t>
            </w:r>
          </w:p>
        </w:tc>
        <w:tc>
          <w:tcPr>
            <w:tcW w:w="1590" w:type="dxa"/>
            <w:tcBorders>
              <w:top w:val="single" w:color="auto" w:sz="4" w:space="0"/>
              <w:left w:val="single" w:color="auto" w:sz="4" w:space="0"/>
              <w:bottom w:val="single" w:color="auto" w:sz="4" w:space="0"/>
              <w:right w:val="single" w:color="auto" w:sz="4" w:space="0"/>
            </w:tcBorders>
          </w:tcPr>
          <w:p w14:paraId="20CA1C76">
            <w:pPr>
              <w:jc w:val="left"/>
              <w:rPr>
                <w:rFonts w:hint="eastAsia" w:ascii="仿宋" w:hAnsi="仿宋" w:eastAsia="仿宋" w:cs="仿宋"/>
                <w:i w:val="0"/>
                <w:iCs w:val="0"/>
                <w:color w:val="auto"/>
                <w:kern w:val="0"/>
                <w:sz w:val="24"/>
                <w:szCs w:val="24"/>
              </w:rPr>
            </w:pPr>
          </w:p>
        </w:tc>
      </w:tr>
      <w:tr w14:paraId="4143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71FA9CA7">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2.5</w:t>
            </w:r>
          </w:p>
        </w:tc>
        <w:tc>
          <w:tcPr>
            <w:tcW w:w="5461" w:type="dxa"/>
            <w:tcBorders>
              <w:top w:val="single" w:color="auto" w:sz="4" w:space="0"/>
              <w:left w:val="single" w:color="auto" w:sz="4" w:space="0"/>
              <w:bottom w:val="single" w:color="auto" w:sz="4" w:space="0"/>
              <w:right w:val="single" w:color="auto" w:sz="4" w:space="0"/>
            </w:tcBorders>
          </w:tcPr>
          <w:p w14:paraId="3658AC6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4通道独立加样，采用气动置换加样原理，加样精确度高</w:t>
            </w:r>
            <w:r>
              <w:rPr>
                <w:rFonts w:hint="eastAsia" w:ascii="仿宋" w:hAnsi="仿宋" w:eastAsia="仿宋" w:cs="仿宋"/>
                <w:i w:val="0"/>
                <w:iCs w:val="0"/>
                <w:color w:val="auto"/>
                <w:kern w:val="0"/>
                <w:sz w:val="24"/>
                <w:szCs w:val="24"/>
                <w:lang w:eastAsia="zh-CN"/>
              </w:rPr>
              <w:t>，无尾液、无系统液污染</w:t>
            </w:r>
            <w:r>
              <w:rPr>
                <w:rFonts w:hint="eastAsia" w:ascii="仿宋" w:hAnsi="仿宋" w:eastAsia="仿宋" w:cs="仿宋"/>
                <w:i w:val="0"/>
                <w:iCs w:val="0"/>
                <w:color w:val="auto"/>
                <w:kern w:val="0"/>
                <w:sz w:val="24"/>
                <w:szCs w:val="24"/>
              </w:rPr>
              <w:t>；</w:t>
            </w:r>
          </w:p>
        </w:tc>
        <w:tc>
          <w:tcPr>
            <w:tcW w:w="1590" w:type="dxa"/>
            <w:tcBorders>
              <w:top w:val="single" w:color="auto" w:sz="4" w:space="0"/>
              <w:left w:val="single" w:color="auto" w:sz="4" w:space="0"/>
              <w:bottom w:val="single" w:color="auto" w:sz="4" w:space="0"/>
              <w:right w:val="single" w:color="auto" w:sz="4" w:space="0"/>
            </w:tcBorders>
          </w:tcPr>
          <w:p w14:paraId="02DBB1E2">
            <w:pPr>
              <w:jc w:val="left"/>
              <w:rPr>
                <w:rFonts w:hint="eastAsia" w:ascii="仿宋" w:hAnsi="仿宋" w:eastAsia="仿宋" w:cs="仿宋"/>
                <w:i w:val="0"/>
                <w:iCs w:val="0"/>
                <w:color w:val="auto"/>
                <w:kern w:val="0"/>
                <w:sz w:val="24"/>
                <w:szCs w:val="24"/>
              </w:rPr>
            </w:pPr>
          </w:p>
        </w:tc>
      </w:tr>
      <w:tr w14:paraId="53CA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46479400">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2.6</w:t>
            </w:r>
          </w:p>
        </w:tc>
        <w:tc>
          <w:tcPr>
            <w:tcW w:w="5461" w:type="dxa"/>
            <w:tcBorders>
              <w:top w:val="single" w:color="auto" w:sz="4" w:space="0"/>
              <w:left w:val="single" w:color="auto" w:sz="4" w:space="0"/>
              <w:bottom w:val="single" w:color="auto" w:sz="4" w:space="0"/>
              <w:right w:val="single" w:color="auto" w:sz="4" w:space="0"/>
            </w:tcBorders>
          </w:tcPr>
          <w:p w14:paraId="4305ABA0">
            <w:pPr>
              <w:jc w:val="left"/>
              <w:rPr>
                <w:rFonts w:hint="eastAsia" w:ascii="仿宋" w:hAnsi="仿宋" w:eastAsia="仿宋" w:cs="仿宋"/>
                <w:i w:val="0"/>
                <w:iCs w:val="0"/>
                <w:color w:val="auto"/>
                <w:kern w:val="0"/>
                <w:sz w:val="24"/>
                <w:szCs w:val="24"/>
                <w:lang w:eastAsia="zh-CN"/>
              </w:rPr>
            </w:pPr>
            <w:r>
              <w:rPr>
                <w:rFonts w:hint="eastAsia" w:ascii="仿宋" w:hAnsi="仿宋" w:eastAsia="仿宋" w:cs="仿宋"/>
                <w:i w:val="0"/>
                <w:iCs w:val="0"/>
                <w:color w:val="auto"/>
                <w:kern w:val="0"/>
                <w:sz w:val="24"/>
                <w:szCs w:val="24"/>
              </w:rPr>
              <w:t>加满板试剂(100ul/孔)64秒，加满板样本400秒</w:t>
            </w:r>
            <w:r>
              <w:rPr>
                <w:rFonts w:hint="eastAsia" w:ascii="仿宋" w:hAnsi="仿宋" w:eastAsia="仿宋" w:cs="仿宋"/>
                <w:i w:val="0"/>
                <w:iCs w:val="0"/>
                <w:color w:val="auto"/>
                <w:kern w:val="0"/>
                <w:sz w:val="24"/>
                <w:szCs w:val="24"/>
                <w:lang w:eastAsia="zh-CN"/>
              </w:rPr>
              <w:t>；</w:t>
            </w:r>
          </w:p>
        </w:tc>
        <w:tc>
          <w:tcPr>
            <w:tcW w:w="1590" w:type="dxa"/>
            <w:tcBorders>
              <w:top w:val="single" w:color="auto" w:sz="4" w:space="0"/>
              <w:left w:val="single" w:color="auto" w:sz="4" w:space="0"/>
              <w:bottom w:val="single" w:color="auto" w:sz="4" w:space="0"/>
              <w:right w:val="single" w:color="auto" w:sz="4" w:space="0"/>
            </w:tcBorders>
          </w:tcPr>
          <w:p w14:paraId="4B95FAFB">
            <w:pPr>
              <w:jc w:val="left"/>
              <w:rPr>
                <w:rFonts w:hint="eastAsia" w:ascii="仿宋" w:hAnsi="仿宋" w:eastAsia="仿宋" w:cs="仿宋"/>
                <w:i w:val="0"/>
                <w:iCs w:val="0"/>
                <w:color w:val="auto"/>
                <w:kern w:val="0"/>
                <w:sz w:val="24"/>
                <w:szCs w:val="24"/>
              </w:rPr>
            </w:pPr>
          </w:p>
        </w:tc>
      </w:tr>
      <w:tr w14:paraId="1699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2A4EDED7">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2.7</w:t>
            </w:r>
          </w:p>
        </w:tc>
        <w:tc>
          <w:tcPr>
            <w:tcW w:w="5461" w:type="dxa"/>
            <w:tcBorders>
              <w:top w:val="single" w:color="auto" w:sz="4" w:space="0"/>
              <w:left w:val="single" w:color="auto" w:sz="4" w:space="0"/>
              <w:bottom w:val="single" w:color="auto" w:sz="4" w:space="0"/>
              <w:right w:val="single" w:color="auto" w:sz="4" w:space="0"/>
            </w:tcBorders>
          </w:tcPr>
          <w:p w14:paraId="2EC7B6BF">
            <w:pPr>
              <w:jc w:val="left"/>
              <w:rPr>
                <w:rFonts w:hint="eastAsia" w:ascii="仿宋" w:hAnsi="仿宋" w:eastAsia="仿宋" w:cs="仿宋"/>
                <w:i w:val="0"/>
                <w:iCs w:val="0"/>
                <w:color w:val="auto"/>
                <w:kern w:val="0"/>
                <w:sz w:val="24"/>
                <w:szCs w:val="24"/>
                <w:highlight w:val="yellow"/>
              </w:rPr>
            </w:pPr>
            <w:r>
              <w:rPr>
                <w:rFonts w:hint="eastAsia" w:ascii="仿宋" w:hAnsi="仿宋" w:eastAsia="仿宋" w:cs="仿宋"/>
                <w:i w:val="0"/>
                <w:iCs w:val="0"/>
                <w:color w:val="auto"/>
                <w:kern w:val="0"/>
                <w:sz w:val="24"/>
                <w:szCs w:val="24"/>
              </w:rPr>
              <w:t>样本位：≥</w:t>
            </w:r>
            <w:r>
              <w:rPr>
                <w:rFonts w:hint="eastAsia" w:ascii="仿宋" w:hAnsi="仿宋" w:eastAsia="仿宋" w:cs="仿宋"/>
                <w:i w:val="0"/>
                <w:iCs w:val="0"/>
                <w:color w:val="auto"/>
                <w:kern w:val="0"/>
                <w:sz w:val="24"/>
                <w:szCs w:val="24"/>
                <w:lang w:val="en-US" w:eastAsia="zh-CN"/>
              </w:rPr>
              <w:t>192</w:t>
            </w:r>
            <w:r>
              <w:rPr>
                <w:rFonts w:hint="eastAsia" w:ascii="仿宋" w:hAnsi="仿宋" w:eastAsia="仿宋" w:cs="仿宋"/>
                <w:i w:val="0"/>
                <w:iCs w:val="0"/>
                <w:color w:val="auto"/>
                <w:kern w:val="0"/>
                <w:sz w:val="24"/>
                <w:szCs w:val="24"/>
              </w:rPr>
              <w:t>个；</w:t>
            </w:r>
          </w:p>
        </w:tc>
        <w:tc>
          <w:tcPr>
            <w:tcW w:w="1590" w:type="dxa"/>
            <w:tcBorders>
              <w:top w:val="single" w:color="auto" w:sz="4" w:space="0"/>
              <w:left w:val="single" w:color="auto" w:sz="4" w:space="0"/>
              <w:bottom w:val="single" w:color="auto" w:sz="4" w:space="0"/>
              <w:right w:val="single" w:color="auto" w:sz="4" w:space="0"/>
            </w:tcBorders>
          </w:tcPr>
          <w:p w14:paraId="3EBA92A8">
            <w:pPr>
              <w:jc w:val="left"/>
              <w:rPr>
                <w:rFonts w:hint="eastAsia" w:ascii="仿宋" w:hAnsi="仿宋" w:eastAsia="仿宋" w:cs="仿宋"/>
                <w:i w:val="0"/>
                <w:iCs w:val="0"/>
                <w:color w:val="auto"/>
                <w:kern w:val="0"/>
                <w:sz w:val="24"/>
                <w:szCs w:val="24"/>
              </w:rPr>
            </w:pPr>
          </w:p>
        </w:tc>
      </w:tr>
      <w:tr w14:paraId="3A0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62A2E2FF">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2.8</w:t>
            </w:r>
          </w:p>
        </w:tc>
        <w:tc>
          <w:tcPr>
            <w:tcW w:w="5461" w:type="dxa"/>
            <w:tcBorders>
              <w:top w:val="single" w:color="auto" w:sz="4" w:space="0"/>
              <w:left w:val="single" w:color="auto" w:sz="4" w:space="0"/>
              <w:bottom w:val="single" w:color="auto" w:sz="4" w:space="0"/>
              <w:right w:val="single" w:color="auto" w:sz="4" w:space="0"/>
            </w:tcBorders>
          </w:tcPr>
          <w:p w14:paraId="1DEB2A4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试剂位：≥</w:t>
            </w:r>
            <w:r>
              <w:rPr>
                <w:rFonts w:hint="eastAsia" w:ascii="仿宋" w:hAnsi="仿宋" w:eastAsia="仿宋" w:cs="仿宋"/>
                <w:i w:val="0"/>
                <w:iCs w:val="0"/>
                <w:color w:val="auto"/>
                <w:kern w:val="0"/>
                <w:sz w:val="24"/>
                <w:szCs w:val="24"/>
                <w:lang w:val="en-US" w:eastAsia="zh-CN"/>
              </w:rPr>
              <w:t>59</w:t>
            </w:r>
            <w:r>
              <w:rPr>
                <w:rFonts w:hint="eastAsia" w:ascii="仿宋" w:hAnsi="仿宋" w:eastAsia="仿宋" w:cs="仿宋"/>
                <w:i w:val="0"/>
                <w:iCs w:val="0"/>
                <w:color w:val="auto"/>
                <w:kern w:val="0"/>
                <w:sz w:val="24"/>
                <w:szCs w:val="24"/>
              </w:rPr>
              <w:t>个；</w:t>
            </w:r>
          </w:p>
        </w:tc>
        <w:tc>
          <w:tcPr>
            <w:tcW w:w="1590" w:type="dxa"/>
            <w:tcBorders>
              <w:top w:val="single" w:color="auto" w:sz="4" w:space="0"/>
              <w:left w:val="single" w:color="auto" w:sz="4" w:space="0"/>
              <w:bottom w:val="single" w:color="auto" w:sz="4" w:space="0"/>
              <w:right w:val="single" w:color="auto" w:sz="4" w:space="0"/>
            </w:tcBorders>
          </w:tcPr>
          <w:p w14:paraId="61C0BC61">
            <w:pPr>
              <w:jc w:val="left"/>
              <w:rPr>
                <w:rFonts w:hint="eastAsia" w:ascii="仿宋" w:hAnsi="仿宋" w:eastAsia="仿宋" w:cs="仿宋"/>
                <w:i w:val="0"/>
                <w:iCs w:val="0"/>
                <w:color w:val="auto"/>
                <w:kern w:val="0"/>
                <w:sz w:val="24"/>
                <w:szCs w:val="24"/>
              </w:rPr>
            </w:pPr>
          </w:p>
        </w:tc>
      </w:tr>
      <w:tr w14:paraId="7205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1F1844B2">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2.9</w:t>
            </w:r>
          </w:p>
        </w:tc>
        <w:tc>
          <w:tcPr>
            <w:tcW w:w="5461" w:type="dxa"/>
            <w:tcBorders>
              <w:top w:val="single" w:color="auto" w:sz="4" w:space="0"/>
              <w:left w:val="single" w:color="auto" w:sz="4" w:space="0"/>
              <w:bottom w:val="single" w:color="auto" w:sz="4" w:space="0"/>
              <w:right w:val="single" w:color="auto" w:sz="4" w:space="0"/>
            </w:tcBorders>
          </w:tcPr>
          <w:p w14:paraId="0110265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eastAsia="zh-CN"/>
              </w:rPr>
              <w:t>孵育位：10个常规孵育位加6个单条孵育位</w:t>
            </w:r>
            <w:r>
              <w:rPr>
                <w:rFonts w:hint="eastAsia" w:ascii="仿宋" w:hAnsi="仿宋" w:eastAsia="仿宋" w:cs="仿宋"/>
                <w:i w:val="0"/>
                <w:iCs w:val="0"/>
                <w:color w:val="auto"/>
                <w:kern w:val="0"/>
                <w:sz w:val="24"/>
                <w:szCs w:val="24"/>
              </w:rPr>
              <w:t>；</w:t>
            </w:r>
          </w:p>
        </w:tc>
        <w:tc>
          <w:tcPr>
            <w:tcW w:w="1590" w:type="dxa"/>
            <w:tcBorders>
              <w:top w:val="single" w:color="auto" w:sz="4" w:space="0"/>
              <w:left w:val="single" w:color="auto" w:sz="4" w:space="0"/>
              <w:bottom w:val="single" w:color="auto" w:sz="4" w:space="0"/>
              <w:right w:val="single" w:color="auto" w:sz="4" w:space="0"/>
            </w:tcBorders>
          </w:tcPr>
          <w:p w14:paraId="639BFB52">
            <w:pPr>
              <w:jc w:val="left"/>
              <w:rPr>
                <w:rFonts w:hint="eastAsia" w:ascii="仿宋" w:hAnsi="仿宋" w:eastAsia="仿宋" w:cs="仿宋"/>
                <w:i w:val="0"/>
                <w:iCs w:val="0"/>
                <w:color w:val="auto"/>
                <w:kern w:val="0"/>
                <w:sz w:val="24"/>
                <w:szCs w:val="24"/>
              </w:rPr>
            </w:pPr>
          </w:p>
        </w:tc>
      </w:tr>
      <w:tr w14:paraId="3E9F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5B8B621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2.10</w:t>
            </w:r>
          </w:p>
        </w:tc>
        <w:tc>
          <w:tcPr>
            <w:tcW w:w="5461" w:type="dxa"/>
            <w:tcBorders>
              <w:top w:val="single" w:color="auto" w:sz="4" w:space="0"/>
              <w:left w:val="single" w:color="auto" w:sz="4" w:space="0"/>
              <w:bottom w:val="single" w:color="auto" w:sz="4" w:space="0"/>
              <w:right w:val="single" w:color="auto" w:sz="4" w:space="0"/>
            </w:tcBorders>
          </w:tcPr>
          <w:p w14:paraId="0D3E81B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具备孵育温控系统，控温范围</w:t>
            </w:r>
            <w:r>
              <w:rPr>
                <w:rFonts w:hint="eastAsia" w:ascii="仿宋" w:hAnsi="仿宋" w:eastAsia="仿宋" w:cs="仿宋"/>
                <w:i w:val="0"/>
                <w:iCs w:val="0"/>
                <w:color w:val="auto"/>
                <w:kern w:val="0"/>
                <w:sz w:val="24"/>
                <w:szCs w:val="24"/>
                <w:lang w:eastAsia="zh-CN"/>
              </w:rPr>
              <w:t>室温</w:t>
            </w:r>
            <w:r>
              <w:rPr>
                <w:rFonts w:hint="eastAsia" w:ascii="仿宋" w:hAnsi="仿宋" w:eastAsia="仿宋" w:cs="仿宋"/>
                <w:i w:val="0"/>
                <w:iCs w:val="0"/>
                <w:color w:val="auto"/>
                <w:kern w:val="0"/>
                <w:sz w:val="24"/>
                <w:szCs w:val="24"/>
                <w:lang w:val="en-US" w:eastAsia="zh-CN"/>
              </w:rPr>
              <w:t>-60</w:t>
            </w:r>
            <w:r>
              <w:rPr>
                <w:rFonts w:hint="eastAsia" w:ascii="仿宋" w:hAnsi="仿宋" w:eastAsia="仿宋" w:cs="仿宋"/>
                <w:i w:val="0"/>
                <w:iCs w:val="0"/>
                <w:color w:val="auto"/>
                <w:kern w:val="0"/>
                <w:sz w:val="24"/>
                <w:szCs w:val="24"/>
              </w:rPr>
              <w:t>℃</w:t>
            </w:r>
            <w:r>
              <w:rPr>
                <w:rFonts w:hint="eastAsia" w:ascii="仿宋" w:hAnsi="仿宋" w:eastAsia="仿宋" w:cs="仿宋"/>
                <w:i w:val="0"/>
                <w:iCs w:val="0"/>
                <w:color w:val="auto"/>
                <w:kern w:val="0"/>
                <w:sz w:val="24"/>
                <w:szCs w:val="24"/>
                <w:lang w:eastAsia="zh-CN"/>
              </w:rPr>
              <w:t>，温度准确度</w:t>
            </w:r>
            <w:r>
              <w:rPr>
                <w:rFonts w:hint="eastAsia" w:ascii="仿宋" w:hAnsi="仿宋" w:eastAsia="仿宋" w:cs="仿宋"/>
                <w:i w:val="0"/>
                <w:iCs w:val="0"/>
                <w:color w:val="auto"/>
                <w:kern w:val="0"/>
                <w:sz w:val="24"/>
                <w:szCs w:val="24"/>
              </w:rPr>
              <w:t>±0.</w:t>
            </w:r>
            <w:r>
              <w:rPr>
                <w:rFonts w:hint="eastAsia" w:ascii="仿宋" w:hAnsi="仿宋" w:eastAsia="仿宋" w:cs="仿宋"/>
                <w:i w:val="0"/>
                <w:iCs w:val="0"/>
                <w:color w:val="auto"/>
                <w:kern w:val="0"/>
                <w:sz w:val="24"/>
                <w:szCs w:val="24"/>
                <w:lang w:val="en-US" w:eastAsia="zh-CN"/>
              </w:rPr>
              <w:t>5</w:t>
            </w:r>
            <w:r>
              <w:rPr>
                <w:rFonts w:hint="eastAsia" w:ascii="仿宋" w:hAnsi="仿宋" w:eastAsia="仿宋" w:cs="仿宋"/>
                <w:i w:val="0"/>
                <w:iCs w:val="0"/>
                <w:color w:val="auto"/>
                <w:kern w:val="0"/>
                <w:sz w:val="24"/>
                <w:szCs w:val="24"/>
              </w:rPr>
              <w:t>℃；</w:t>
            </w:r>
          </w:p>
        </w:tc>
        <w:tc>
          <w:tcPr>
            <w:tcW w:w="1590" w:type="dxa"/>
            <w:tcBorders>
              <w:top w:val="single" w:color="auto" w:sz="4" w:space="0"/>
              <w:left w:val="single" w:color="auto" w:sz="4" w:space="0"/>
              <w:bottom w:val="single" w:color="auto" w:sz="4" w:space="0"/>
              <w:right w:val="single" w:color="auto" w:sz="4" w:space="0"/>
            </w:tcBorders>
          </w:tcPr>
          <w:p w14:paraId="32032B43">
            <w:pPr>
              <w:jc w:val="left"/>
              <w:rPr>
                <w:rFonts w:hint="eastAsia" w:ascii="仿宋" w:hAnsi="仿宋" w:eastAsia="仿宋" w:cs="仿宋"/>
                <w:i w:val="0"/>
                <w:iCs w:val="0"/>
                <w:color w:val="auto"/>
                <w:kern w:val="0"/>
                <w:sz w:val="24"/>
                <w:szCs w:val="24"/>
              </w:rPr>
            </w:pPr>
          </w:p>
        </w:tc>
      </w:tr>
      <w:tr w14:paraId="6F93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19AFD003">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2.11</w:t>
            </w:r>
          </w:p>
        </w:tc>
        <w:tc>
          <w:tcPr>
            <w:tcW w:w="5461" w:type="dxa"/>
            <w:tcBorders>
              <w:top w:val="single" w:color="auto" w:sz="4" w:space="0"/>
              <w:left w:val="single" w:color="auto" w:sz="4" w:space="0"/>
              <w:bottom w:val="single" w:color="auto" w:sz="4" w:space="0"/>
              <w:right w:val="single" w:color="auto" w:sz="4" w:space="0"/>
            </w:tcBorders>
          </w:tcPr>
          <w:p w14:paraId="08CBBCC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具备</w:t>
            </w:r>
            <w:r>
              <w:rPr>
                <w:rFonts w:hint="eastAsia" w:ascii="仿宋" w:hAnsi="仿宋" w:eastAsia="仿宋" w:cs="仿宋"/>
                <w:i w:val="0"/>
                <w:iCs w:val="0"/>
                <w:color w:val="auto"/>
                <w:kern w:val="0"/>
                <w:sz w:val="24"/>
                <w:szCs w:val="24"/>
                <w:lang w:eastAsia="zh-CN"/>
              </w:rPr>
              <w:t>自动</w:t>
            </w:r>
            <w:r>
              <w:rPr>
                <w:rFonts w:hint="eastAsia" w:ascii="仿宋" w:hAnsi="仿宋" w:eastAsia="仿宋" w:cs="仿宋"/>
                <w:i w:val="0"/>
                <w:iCs w:val="0"/>
                <w:color w:val="auto"/>
                <w:kern w:val="0"/>
                <w:sz w:val="24"/>
                <w:szCs w:val="24"/>
              </w:rPr>
              <w:t>条形码</w:t>
            </w:r>
            <w:r>
              <w:rPr>
                <w:rFonts w:hint="eastAsia" w:ascii="仿宋" w:hAnsi="仿宋" w:eastAsia="仿宋" w:cs="仿宋"/>
                <w:i w:val="0"/>
                <w:iCs w:val="0"/>
                <w:color w:val="auto"/>
                <w:kern w:val="0"/>
                <w:sz w:val="24"/>
                <w:szCs w:val="24"/>
                <w:lang w:eastAsia="zh-CN"/>
              </w:rPr>
              <w:t>扫描系统</w:t>
            </w:r>
            <w:r>
              <w:rPr>
                <w:rFonts w:hint="eastAsia" w:ascii="仿宋" w:hAnsi="仿宋" w:eastAsia="仿宋" w:cs="仿宋"/>
                <w:i w:val="0"/>
                <w:iCs w:val="0"/>
                <w:color w:val="auto"/>
                <w:kern w:val="0"/>
                <w:sz w:val="24"/>
                <w:szCs w:val="24"/>
              </w:rPr>
              <w:t>；</w:t>
            </w:r>
          </w:p>
        </w:tc>
        <w:tc>
          <w:tcPr>
            <w:tcW w:w="1590" w:type="dxa"/>
            <w:tcBorders>
              <w:top w:val="single" w:color="auto" w:sz="4" w:space="0"/>
              <w:left w:val="single" w:color="auto" w:sz="4" w:space="0"/>
              <w:bottom w:val="single" w:color="auto" w:sz="4" w:space="0"/>
              <w:right w:val="single" w:color="auto" w:sz="4" w:space="0"/>
            </w:tcBorders>
          </w:tcPr>
          <w:p w14:paraId="0B163F9E">
            <w:pPr>
              <w:jc w:val="left"/>
              <w:rPr>
                <w:rFonts w:hint="eastAsia" w:ascii="仿宋" w:hAnsi="仿宋" w:eastAsia="仿宋" w:cs="仿宋"/>
                <w:i w:val="0"/>
                <w:iCs w:val="0"/>
                <w:color w:val="auto"/>
                <w:kern w:val="0"/>
                <w:sz w:val="24"/>
                <w:szCs w:val="24"/>
              </w:rPr>
            </w:pPr>
          </w:p>
        </w:tc>
      </w:tr>
      <w:tr w14:paraId="5215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9" w:type="dxa"/>
            <w:tcBorders>
              <w:top w:val="single" w:color="auto" w:sz="4" w:space="0"/>
              <w:left w:val="single" w:color="auto" w:sz="4" w:space="0"/>
              <w:bottom w:val="single" w:color="auto" w:sz="4" w:space="0"/>
              <w:right w:val="single" w:color="auto" w:sz="4" w:space="0"/>
            </w:tcBorders>
          </w:tcPr>
          <w:p w14:paraId="485B04A7">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2.12</w:t>
            </w:r>
          </w:p>
        </w:tc>
        <w:tc>
          <w:tcPr>
            <w:tcW w:w="5461" w:type="dxa"/>
            <w:tcBorders>
              <w:top w:val="single" w:color="auto" w:sz="4" w:space="0"/>
              <w:left w:val="single" w:color="auto" w:sz="4" w:space="0"/>
              <w:bottom w:val="single" w:color="auto" w:sz="4" w:space="0"/>
              <w:right w:val="single" w:color="auto" w:sz="4" w:space="0"/>
            </w:tcBorders>
          </w:tcPr>
          <w:p w14:paraId="66CE4A6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 xml:space="preserve">具备液面探测、凝块探测等功能； </w:t>
            </w:r>
          </w:p>
        </w:tc>
        <w:tc>
          <w:tcPr>
            <w:tcW w:w="1590" w:type="dxa"/>
            <w:tcBorders>
              <w:top w:val="single" w:color="auto" w:sz="4" w:space="0"/>
              <w:left w:val="single" w:color="auto" w:sz="4" w:space="0"/>
              <w:bottom w:val="single" w:color="auto" w:sz="4" w:space="0"/>
              <w:right w:val="single" w:color="auto" w:sz="4" w:space="0"/>
            </w:tcBorders>
          </w:tcPr>
          <w:p w14:paraId="1308C25C">
            <w:pPr>
              <w:jc w:val="left"/>
              <w:rPr>
                <w:rFonts w:hint="eastAsia" w:ascii="仿宋" w:hAnsi="仿宋" w:eastAsia="仿宋" w:cs="仿宋"/>
                <w:i w:val="0"/>
                <w:iCs w:val="0"/>
                <w:color w:val="auto"/>
                <w:kern w:val="0"/>
                <w:sz w:val="24"/>
                <w:szCs w:val="24"/>
              </w:rPr>
            </w:pPr>
          </w:p>
        </w:tc>
      </w:tr>
      <w:tr w14:paraId="5723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3CB3A5AB">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2.13</w:t>
            </w:r>
          </w:p>
        </w:tc>
        <w:tc>
          <w:tcPr>
            <w:tcW w:w="5461" w:type="dxa"/>
            <w:tcBorders>
              <w:top w:val="single" w:color="auto" w:sz="4" w:space="0"/>
              <w:left w:val="single" w:color="auto" w:sz="4" w:space="0"/>
              <w:bottom w:val="single" w:color="auto" w:sz="4" w:space="0"/>
              <w:right w:val="single" w:color="auto" w:sz="4" w:space="0"/>
            </w:tcBorders>
          </w:tcPr>
          <w:p w14:paraId="52E76E42">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2台独立洗板机</w:t>
            </w:r>
            <w:r>
              <w:rPr>
                <w:rFonts w:hint="eastAsia" w:ascii="仿宋" w:hAnsi="仿宋" w:eastAsia="仿宋" w:cs="仿宋"/>
                <w:i w:val="0"/>
                <w:iCs w:val="0"/>
                <w:color w:val="auto"/>
                <w:kern w:val="0"/>
                <w:sz w:val="24"/>
                <w:szCs w:val="24"/>
                <w:lang w:eastAsia="zh-CN"/>
              </w:rPr>
              <w:t>，</w:t>
            </w:r>
            <w:r>
              <w:rPr>
                <w:rFonts w:hint="eastAsia" w:ascii="仿宋" w:hAnsi="仿宋" w:eastAsia="仿宋" w:cs="仿宋"/>
                <w:i w:val="0"/>
                <w:iCs w:val="0"/>
                <w:color w:val="auto"/>
                <w:kern w:val="0"/>
                <w:sz w:val="24"/>
                <w:szCs w:val="24"/>
              </w:rPr>
              <w:t>每个洗板头16通道32针</w:t>
            </w:r>
            <w:r>
              <w:rPr>
                <w:rFonts w:hint="eastAsia" w:ascii="仿宋" w:hAnsi="仿宋" w:eastAsia="仿宋" w:cs="仿宋"/>
                <w:i w:val="0"/>
                <w:iCs w:val="0"/>
                <w:color w:val="auto"/>
                <w:kern w:val="0"/>
                <w:sz w:val="24"/>
                <w:szCs w:val="24"/>
                <w:lang w:eastAsia="zh-CN"/>
              </w:rPr>
              <w:t>，洗涤残留量≤2u</w:t>
            </w:r>
            <w:r>
              <w:rPr>
                <w:rFonts w:hint="eastAsia" w:ascii="仿宋" w:hAnsi="仿宋" w:eastAsia="仿宋" w:cs="仿宋"/>
                <w:i w:val="0"/>
                <w:iCs w:val="0"/>
                <w:color w:val="auto"/>
                <w:kern w:val="0"/>
                <w:sz w:val="24"/>
                <w:szCs w:val="24"/>
                <w:lang w:val="en-US" w:eastAsia="zh-CN"/>
              </w:rPr>
              <w:t>l，一点、两点、四点吸液方式，具备逐条洗、防溢流功能</w:t>
            </w:r>
            <w:r>
              <w:rPr>
                <w:rFonts w:hint="eastAsia" w:ascii="仿宋" w:hAnsi="仿宋" w:eastAsia="仿宋" w:cs="仿宋"/>
                <w:i w:val="0"/>
                <w:iCs w:val="0"/>
                <w:color w:val="auto"/>
                <w:kern w:val="0"/>
                <w:sz w:val="24"/>
                <w:szCs w:val="24"/>
              </w:rPr>
              <w:t>；</w:t>
            </w:r>
          </w:p>
        </w:tc>
        <w:tc>
          <w:tcPr>
            <w:tcW w:w="1590" w:type="dxa"/>
            <w:tcBorders>
              <w:top w:val="single" w:color="auto" w:sz="4" w:space="0"/>
              <w:left w:val="single" w:color="auto" w:sz="4" w:space="0"/>
              <w:bottom w:val="single" w:color="auto" w:sz="4" w:space="0"/>
              <w:right w:val="single" w:color="auto" w:sz="4" w:space="0"/>
            </w:tcBorders>
          </w:tcPr>
          <w:p w14:paraId="137DAB5A">
            <w:pPr>
              <w:jc w:val="left"/>
              <w:rPr>
                <w:rFonts w:hint="eastAsia" w:ascii="仿宋" w:hAnsi="仿宋" w:eastAsia="仿宋" w:cs="仿宋"/>
                <w:i w:val="0"/>
                <w:iCs w:val="0"/>
                <w:color w:val="auto"/>
                <w:kern w:val="0"/>
                <w:sz w:val="24"/>
                <w:szCs w:val="24"/>
              </w:rPr>
            </w:pPr>
          </w:p>
        </w:tc>
      </w:tr>
      <w:tr w14:paraId="6CA6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7CE98B65">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sz w:val="24"/>
                <w:szCs w:val="24"/>
              </w:rPr>
              <w:t>▲</w:t>
            </w:r>
            <w:r>
              <w:rPr>
                <w:rFonts w:hint="eastAsia" w:ascii="仿宋" w:hAnsi="仿宋" w:eastAsia="仿宋" w:cs="仿宋"/>
                <w:i w:val="0"/>
                <w:iCs w:val="0"/>
                <w:color w:val="auto"/>
                <w:kern w:val="0"/>
                <w:sz w:val="24"/>
                <w:szCs w:val="24"/>
              </w:rPr>
              <w:t>2.14</w:t>
            </w:r>
          </w:p>
        </w:tc>
        <w:tc>
          <w:tcPr>
            <w:tcW w:w="5461" w:type="dxa"/>
            <w:tcBorders>
              <w:top w:val="single" w:color="auto" w:sz="4" w:space="0"/>
              <w:left w:val="single" w:color="auto" w:sz="4" w:space="0"/>
              <w:bottom w:val="single" w:color="auto" w:sz="4" w:space="0"/>
              <w:right w:val="single" w:color="auto" w:sz="4" w:space="0"/>
            </w:tcBorders>
          </w:tcPr>
          <w:p w14:paraId="26959A41">
            <w:pPr>
              <w:jc w:val="left"/>
              <w:rPr>
                <w:rFonts w:hint="eastAsia" w:ascii="仿宋" w:hAnsi="仿宋" w:eastAsia="仿宋" w:cs="仿宋"/>
                <w:i w:val="0"/>
                <w:iCs w:val="0"/>
                <w:color w:val="auto"/>
                <w:kern w:val="0"/>
                <w:sz w:val="24"/>
                <w:szCs w:val="24"/>
                <w:lang w:eastAsia="zh-CN"/>
              </w:rPr>
            </w:pPr>
            <w:r>
              <w:rPr>
                <w:rFonts w:hint="eastAsia" w:ascii="仿宋" w:hAnsi="仿宋" w:eastAsia="仿宋" w:cs="仿宋"/>
                <w:i w:val="0"/>
                <w:iCs w:val="0"/>
                <w:color w:val="auto"/>
                <w:kern w:val="0"/>
                <w:sz w:val="24"/>
                <w:szCs w:val="24"/>
              </w:rPr>
              <w:t>设备可拓展检测项目：</w:t>
            </w:r>
            <w:r>
              <w:rPr>
                <w:rFonts w:hint="eastAsia" w:ascii="仿宋" w:hAnsi="仿宋" w:eastAsia="仿宋" w:cs="仿宋"/>
                <w:i w:val="0"/>
                <w:iCs w:val="0"/>
                <w:color w:val="auto"/>
                <w:kern w:val="0"/>
                <w:sz w:val="24"/>
                <w:szCs w:val="24"/>
                <w:lang w:eastAsia="zh-CN"/>
              </w:rPr>
              <w:t>丙型肝炎病毒核心抗原检测、丙型肝炎病毒抗体检测、梅毒螺旋体抗体检测等</w:t>
            </w:r>
          </w:p>
        </w:tc>
        <w:tc>
          <w:tcPr>
            <w:tcW w:w="1590" w:type="dxa"/>
            <w:tcBorders>
              <w:top w:val="single" w:color="auto" w:sz="4" w:space="0"/>
              <w:left w:val="single" w:color="auto" w:sz="4" w:space="0"/>
              <w:bottom w:val="single" w:color="auto" w:sz="4" w:space="0"/>
              <w:right w:val="single" w:color="auto" w:sz="4" w:space="0"/>
            </w:tcBorders>
          </w:tcPr>
          <w:p w14:paraId="544B6D21">
            <w:pPr>
              <w:jc w:val="left"/>
              <w:rPr>
                <w:rFonts w:hint="eastAsia" w:ascii="仿宋" w:hAnsi="仿宋" w:eastAsia="仿宋" w:cs="仿宋"/>
                <w:i w:val="0"/>
                <w:iCs w:val="0"/>
                <w:color w:val="auto"/>
                <w:kern w:val="0"/>
                <w:sz w:val="24"/>
                <w:szCs w:val="24"/>
              </w:rPr>
            </w:pPr>
          </w:p>
        </w:tc>
      </w:tr>
      <w:tr w14:paraId="7AF5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377180D9">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w:t>
            </w:r>
          </w:p>
        </w:tc>
        <w:tc>
          <w:tcPr>
            <w:tcW w:w="5461" w:type="dxa"/>
            <w:tcBorders>
              <w:top w:val="single" w:color="auto" w:sz="4" w:space="0"/>
              <w:left w:val="single" w:color="auto" w:sz="4" w:space="0"/>
              <w:bottom w:val="single" w:color="auto" w:sz="4" w:space="0"/>
              <w:right w:val="single" w:color="auto" w:sz="4" w:space="0"/>
            </w:tcBorders>
          </w:tcPr>
          <w:p w14:paraId="1868D22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试剂参数：</w:t>
            </w:r>
          </w:p>
        </w:tc>
        <w:tc>
          <w:tcPr>
            <w:tcW w:w="1590" w:type="dxa"/>
            <w:tcBorders>
              <w:top w:val="single" w:color="auto" w:sz="4" w:space="0"/>
              <w:left w:val="single" w:color="auto" w:sz="4" w:space="0"/>
              <w:bottom w:val="single" w:color="auto" w:sz="4" w:space="0"/>
              <w:right w:val="single" w:color="auto" w:sz="4" w:space="0"/>
            </w:tcBorders>
          </w:tcPr>
          <w:p w14:paraId="085333C2">
            <w:pPr>
              <w:jc w:val="left"/>
              <w:rPr>
                <w:rFonts w:hint="eastAsia" w:ascii="仿宋" w:hAnsi="仿宋" w:eastAsia="仿宋" w:cs="仿宋"/>
                <w:i w:val="0"/>
                <w:iCs w:val="0"/>
                <w:color w:val="auto"/>
                <w:kern w:val="0"/>
                <w:sz w:val="24"/>
                <w:szCs w:val="24"/>
              </w:rPr>
            </w:pPr>
          </w:p>
        </w:tc>
      </w:tr>
      <w:tr w14:paraId="57B6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4D502E22">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2.15.1</w:t>
            </w:r>
          </w:p>
        </w:tc>
        <w:tc>
          <w:tcPr>
            <w:tcW w:w="5461" w:type="dxa"/>
            <w:tcBorders>
              <w:top w:val="single" w:color="auto" w:sz="4" w:space="0"/>
              <w:left w:val="single" w:color="auto" w:sz="4" w:space="0"/>
              <w:bottom w:val="single" w:color="auto" w:sz="4" w:space="0"/>
              <w:right w:val="single" w:color="auto" w:sz="4" w:space="0"/>
            </w:tcBorders>
          </w:tcPr>
          <w:p w14:paraId="1806A5B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试剂需为集成式试剂盒，无需预处理；</w:t>
            </w:r>
          </w:p>
        </w:tc>
        <w:tc>
          <w:tcPr>
            <w:tcW w:w="1590" w:type="dxa"/>
            <w:tcBorders>
              <w:top w:val="single" w:color="auto" w:sz="4" w:space="0"/>
              <w:left w:val="single" w:color="auto" w:sz="4" w:space="0"/>
              <w:bottom w:val="single" w:color="auto" w:sz="4" w:space="0"/>
              <w:right w:val="single" w:color="auto" w:sz="4" w:space="0"/>
            </w:tcBorders>
          </w:tcPr>
          <w:p w14:paraId="521055BD">
            <w:pPr>
              <w:jc w:val="left"/>
              <w:rPr>
                <w:rFonts w:hint="eastAsia" w:ascii="仿宋" w:hAnsi="仿宋" w:eastAsia="仿宋" w:cs="仿宋"/>
                <w:i w:val="0"/>
                <w:iCs w:val="0"/>
                <w:color w:val="auto"/>
                <w:kern w:val="0"/>
                <w:sz w:val="24"/>
                <w:szCs w:val="24"/>
              </w:rPr>
            </w:pPr>
          </w:p>
        </w:tc>
      </w:tr>
      <w:tr w14:paraId="4BA5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3AB514E5">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2.15.2</w:t>
            </w:r>
          </w:p>
        </w:tc>
        <w:tc>
          <w:tcPr>
            <w:tcW w:w="5461" w:type="dxa"/>
            <w:tcBorders>
              <w:top w:val="single" w:color="auto" w:sz="4" w:space="0"/>
              <w:left w:val="single" w:color="auto" w:sz="4" w:space="0"/>
              <w:bottom w:val="single" w:color="auto" w:sz="4" w:space="0"/>
              <w:right w:val="single" w:color="auto" w:sz="4" w:space="0"/>
            </w:tcBorders>
          </w:tcPr>
          <w:p w14:paraId="4FEF56C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w:t>
            </w:r>
            <w:r>
              <w:rPr>
                <w:rFonts w:hint="eastAsia" w:ascii="仿宋" w:hAnsi="仿宋" w:eastAsia="仿宋" w:cs="仿宋"/>
                <w:i w:val="0"/>
                <w:iCs w:val="0"/>
                <w:color w:val="auto"/>
                <w:kern w:val="0"/>
                <w:sz w:val="24"/>
                <w:szCs w:val="24"/>
                <w:lang w:eastAsia="zh-CN"/>
              </w:rPr>
              <w:t>采用</w:t>
            </w:r>
            <w:r>
              <w:rPr>
                <w:rFonts w:hint="eastAsia" w:ascii="仿宋" w:hAnsi="仿宋" w:eastAsia="仿宋" w:cs="仿宋"/>
                <w:i w:val="0"/>
                <w:iCs w:val="0"/>
                <w:color w:val="auto"/>
                <w:kern w:val="0"/>
                <w:sz w:val="24"/>
                <w:szCs w:val="24"/>
                <w:lang w:val="en-US" w:eastAsia="zh-CN"/>
              </w:rPr>
              <w:t>HRP-Luminol体系，酶促化学发光法</w:t>
            </w:r>
            <w:r>
              <w:rPr>
                <w:rFonts w:hint="eastAsia" w:ascii="仿宋" w:hAnsi="仿宋" w:eastAsia="仿宋" w:cs="仿宋"/>
                <w:i w:val="0"/>
                <w:iCs w:val="0"/>
                <w:color w:val="auto"/>
                <w:kern w:val="0"/>
                <w:sz w:val="24"/>
                <w:szCs w:val="24"/>
              </w:rPr>
              <w:t>；</w:t>
            </w:r>
          </w:p>
        </w:tc>
        <w:tc>
          <w:tcPr>
            <w:tcW w:w="1590" w:type="dxa"/>
            <w:tcBorders>
              <w:top w:val="single" w:color="auto" w:sz="4" w:space="0"/>
              <w:left w:val="single" w:color="auto" w:sz="4" w:space="0"/>
              <w:bottom w:val="single" w:color="auto" w:sz="4" w:space="0"/>
              <w:right w:val="single" w:color="auto" w:sz="4" w:space="0"/>
            </w:tcBorders>
          </w:tcPr>
          <w:p w14:paraId="2BE0017B">
            <w:pPr>
              <w:jc w:val="left"/>
              <w:rPr>
                <w:rFonts w:hint="eastAsia" w:ascii="仿宋" w:hAnsi="仿宋" w:eastAsia="仿宋" w:cs="仿宋"/>
                <w:i w:val="0"/>
                <w:iCs w:val="0"/>
                <w:color w:val="auto"/>
                <w:kern w:val="0"/>
                <w:sz w:val="24"/>
                <w:szCs w:val="24"/>
              </w:rPr>
            </w:pPr>
          </w:p>
        </w:tc>
      </w:tr>
      <w:tr w14:paraId="460B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570ABD79">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2.15.3</w:t>
            </w:r>
          </w:p>
        </w:tc>
        <w:tc>
          <w:tcPr>
            <w:tcW w:w="5461" w:type="dxa"/>
            <w:tcBorders>
              <w:top w:val="single" w:color="auto" w:sz="4" w:space="0"/>
              <w:left w:val="single" w:color="auto" w:sz="4" w:space="0"/>
              <w:bottom w:val="single" w:color="auto" w:sz="4" w:space="0"/>
              <w:right w:val="single" w:color="auto" w:sz="4" w:space="0"/>
            </w:tcBorders>
          </w:tcPr>
          <w:p w14:paraId="52139F5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eastAsia="zh-CN"/>
              </w:rPr>
              <w:t>灵敏度</w:t>
            </w:r>
            <w:r>
              <w:rPr>
                <w:rFonts w:hint="eastAsia" w:ascii="仿宋" w:hAnsi="仿宋" w:eastAsia="仿宋" w:cs="仿宋"/>
                <w:i w:val="0"/>
                <w:iCs w:val="0"/>
                <w:color w:val="auto"/>
                <w:kern w:val="0"/>
                <w:sz w:val="24"/>
                <w:szCs w:val="24"/>
              </w:rPr>
              <w:t>：</w:t>
            </w:r>
            <w:r>
              <w:rPr>
                <w:rFonts w:hint="eastAsia" w:ascii="仿宋" w:hAnsi="仿宋" w:eastAsia="仿宋" w:cs="仿宋"/>
                <w:i w:val="0"/>
                <w:iCs w:val="0"/>
                <w:color w:val="auto"/>
                <w:kern w:val="0"/>
                <w:sz w:val="24"/>
                <w:szCs w:val="24"/>
                <w:lang w:val="en-US" w:eastAsia="zh-CN"/>
              </w:rPr>
              <w:t>0.1</w:t>
            </w:r>
            <w:r>
              <w:rPr>
                <w:rFonts w:hint="eastAsia" w:ascii="仿宋" w:hAnsi="仿宋" w:eastAsia="仿宋" w:cs="仿宋"/>
                <w:i w:val="0"/>
                <w:iCs w:val="0"/>
                <w:color w:val="auto"/>
                <w:kern w:val="0"/>
                <w:sz w:val="24"/>
                <w:szCs w:val="24"/>
              </w:rPr>
              <w:t>pg/mL；</w:t>
            </w:r>
          </w:p>
        </w:tc>
        <w:tc>
          <w:tcPr>
            <w:tcW w:w="1590" w:type="dxa"/>
            <w:tcBorders>
              <w:top w:val="single" w:color="auto" w:sz="4" w:space="0"/>
              <w:left w:val="single" w:color="auto" w:sz="4" w:space="0"/>
              <w:bottom w:val="single" w:color="auto" w:sz="4" w:space="0"/>
              <w:right w:val="single" w:color="auto" w:sz="4" w:space="0"/>
            </w:tcBorders>
          </w:tcPr>
          <w:p w14:paraId="55D42139">
            <w:pPr>
              <w:jc w:val="left"/>
              <w:rPr>
                <w:rFonts w:hint="eastAsia" w:ascii="仿宋" w:hAnsi="仿宋" w:eastAsia="仿宋" w:cs="仿宋"/>
                <w:i w:val="0"/>
                <w:iCs w:val="0"/>
                <w:color w:val="auto"/>
                <w:kern w:val="0"/>
                <w:sz w:val="24"/>
                <w:szCs w:val="24"/>
              </w:rPr>
            </w:pPr>
          </w:p>
        </w:tc>
      </w:tr>
      <w:tr w14:paraId="7A52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133B3EAA">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2.16</w:t>
            </w:r>
          </w:p>
        </w:tc>
        <w:tc>
          <w:tcPr>
            <w:tcW w:w="5461" w:type="dxa"/>
            <w:tcBorders>
              <w:top w:val="single" w:color="auto" w:sz="4" w:space="0"/>
              <w:left w:val="single" w:color="auto" w:sz="4" w:space="0"/>
              <w:bottom w:val="single" w:color="auto" w:sz="4" w:space="0"/>
              <w:right w:val="single" w:color="auto" w:sz="4" w:space="0"/>
            </w:tcBorders>
          </w:tcPr>
          <w:p w14:paraId="62DFC2F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可与医院LIS系统进行双向数据传输；</w:t>
            </w:r>
          </w:p>
        </w:tc>
        <w:tc>
          <w:tcPr>
            <w:tcW w:w="1590" w:type="dxa"/>
            <w:tcBorders>
              <w:top w:val="single" w:color="auto" w:sz="4" w:space="0"/>
              <w:left w:val="single" w:color="auto" w:sz="4" w:space="0"/>
              <w:bottom w:val="single" w:color="auto" w:sz="4" w:space="0"/>
              <w:right w:val="single" w:color="auto" w:sz="4" w:space="0"/>
            </w:tcBorders>
          </w:tcPr>
          <w:p w14:paraId="3D477B50">
            <w:pPr>
              <w:jc w:val="left"/>
              <w:rPr>
                <w:rFonts w:hint="eastAsia" w:ascii="仿宋" w:hAnsi="仿宋" w:eastAsia="仿宋" w:cs="仿宋"/>
                <w:i w:val="0"/>
                <w:iCs w:val="0"/>
                <w:color w:val="auto"/>
                <w:kern w:val="0"/>
                <w:sz w:val="24"/>
                <w:szCs w:val="24"/>
              </w:rPr>
            </w:pPr>
          </w:p>
        </w:tc>
      </w:tr>
      <w:tr w14:paraId="1410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89" w:type="dxa"/>
            <w:tcBorders>
              <w:top w:val="single" w:color="auto" w:sz="4" w:space="0"/>
              <w:left w:val="single" w:color="auto" w:sz="4" w:space="0"/>
              <w:bottom w:val="single" w:color="auto" w:sz="4" w:space="0"/>
              <w:right w:val="single" w:color="auto" w:sz="4" w:space="0"/>
            </w:tcBorders>
          </w:tcPr>
          <w:p w14:paraId="17F59C45">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2.17</w:t>
            </w:r>
          </w:p>
        </w:tc>
        <w:tc>
          <w:tcPr>
            <w:tcW w:w="5461" w:type="dxa"/>
            <w:tcBorders>
              <w:top w:val="single" w:color="auto" w:sz="4" w:space="0"/>
              <w:left w:val="single" w:color="auto" w:sz="4" w:space="0"/>
              <w:bottom w:val="single" w:color="auto" w:sz="4" w:space="0"/>
              <w:right w:val="single" w:color="auto" w:sz="4" w:space="0"/>
            </w:tcBorders>
          </w:tcPr>
          <w:p w14:paraId="4478BEB6">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val="en-US" w:eastAsia="zh-CN"/>
              </w:rPr>
              <w:t>溯源至中国食品药品检定研究院国家体外诊断试剂标准物质：丙型肝炎病毒核心抗原检测试剂国家参考品。</w:t>
            </w:r>
          </w:p>
        </w:tc>
        <w:tc>
          <w:tcPr>
            <w:tcW w:w="1590" w:type="dxa"/>
            <w:tcBorders>
              <w:top w:val="single" w:color="auto" w:sz="4" w:space="0"/>
              <w:left w:val="single" w:color="auto" w:sz="4" w:space="0"/>
              <w:bottom w:val="single" w:color="auto" w:sz="4" w:space="0"/>
              <w:right w:val="single" w:color="auto" w:sz="4" w:space="0"/>
            </w:tcBorders>
          </w:tcPr>
          <w:p w14:paraId="67391612">
            <w:pPr>
              <w:jc w:val="left"/>
              <w:rPr>
                <w:rFonts w:hint="eastAsia" w:ascii="仿宋" w:hAnsi="仿宋" w:eastAsia="仿宋" w:cs="仿宋"/>
                <w:i w:val="0"/>
                <w:iCs w:val="0"/>
                <w:color w:val="auto"/>
                <w:kern w:val="0"/>
                <w:sz w:val="24"/>
                <w:szCs w:val="24"/>
              </w:rPr>
            </w:pPr>
          </w:p>
        </w:tc>
      </w:tr>
      <w:tr w14:paraId="6E04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89" w:type="dxa"/>
            <w:tcBorders>
              <w:top w:val="single" w:color="auto" w:sz="4" w:space="0"/>
              <w:left w:val="single" w:color="auto" w:sz="4" w:space="0"/>
              <w:bottom w:val="single" w:color="auto" w:sz="4" w:space="0"/>
              <w:right w:val="single" w:color="auto" w:sz="4" w:space="0"/>
            </w:tcBorders>
          </w:tcPr>
          <w:p w14:paraId="05B00F81">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2.18</w:t>
            </w:r>
          </w:p>
        </w:tc>
        <w:tc>
          <w:tcPr>
            <w:tcW w:w="5461" w:type="dxa"/>
            <w:tcBorders>
              <w:top w:val="single" w:color="auto" w:sz="4" w:space="0"/>
              <w:left w:val="single" w:color="auto" w:sz="4" w:space="0"/>
              <w:bottom w:val="single" w:color="auto" w:sz="4" w:space="0"/>
              <w:right w:val="single" w:color="auto" w:sz="4" w:space="0"/>
            </w:tcBorders>
          </w:tcPr>
          <w:p w14:paraId="7F2AC9B8">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lang w:eastAsia="zh-CN"/>
              </w:rPr>
              <w:t>性能指标要求</w:t>
            </w:r>
            <w:r>
              <w:rPr>
                <w:rFonts w:hint="eastAsia" w:ascii="仿宋" w:hAnsi="仿宋" w:eastAsia="仿宋" w:cs="仿宋"/>
                <w:i w:val="0"/>
                <w:iCs w:val="0"/>
                <w:color w:val="auto"/>
                <w:kern w:val="0"/>
                <w:sz w:val="24"/>
                <w:szCs w:val="24"/>
              </w:rPr>
              <w:t>：</w:t>
            </w:r>
          </w:p>
          <w:p w14:paraId="003B8F71">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lang w:val="en-US" w:eastAsia="zh-CN"/>
              </w:rPr>
              <w:t>阴性参考品符合率：10 份阴性参考品符合率（-/-）为 10/10 ；阳性参考品符合率：4 份阳性参考品符合率（+/+）≥3/4；最低检出限： L1﹑L2﹑L3 阳性，L4﹑L5 可阳性或阴性 ；精密性：C.V≤15％（n=10）</w:t>
            </w:r>
          </w:p>
          <w:p w14:paraId="5A0B6AF6">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lang w:val="en-US" w:eastAsia="zh-CN"/>
              </w:rPr>
              <w:t>非HCV疾病类交叉样本，主要包括HBsAg 、HBeAg 、抗TP、抗HIV、TORCH系列，此类阳性样本不影响本试剂盒对HCV-cAg的检测。</w:t>
            </w:r>
          </w:p>
          <w:p w14:paraId="1B77D06E">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lang w:val="en-US" w:eastAsia="zh-CN"/>
              </w:rPr>
              <w:t>检测130例类风湿性因子（RF）和33例抗核抗体（ANA）阳性样本（包括低、中、高不同浓度），没有发现一例干扰本试剂盒检测结果的样本。</w:t>
            </w:r>
          </w:p>
          <w:p w14:paraId="0FAE689E">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lang w:val="en-US" w:eastAsia="zh-CN"/>
              </w:rPr>
              <w:t>若样本中血红蛋白Hb＞300mg/dL、胆红素＞20mg/dL、甘油三酯＞2500mg/dL时可能会影响本试剂盒的检测结果。</w:t>
            </w:r>
          </w:p>
        </w:tc>
        <w:tc>
          <w:tcPr>
            <w:tcW w:w="1590" w:type="dxa"/>
            <w:tcBorders>
              <w:top w:val="single" w:color="auto" w:sz="4" w:space="0"/>
              <w:left w:val="single" w:color="auto" w:sz="4" w:space="0"/>
              <w:bottom w:val="single" w:color="auto" w:sz="4" w:space="0"/>
              <w:right w:val="single" w:color="auto" w:sz="4" w:space="0"/>
            </w:tcBorders>
          </w:tcPr>
          <w:p w14:paraId="5C637172">
            <w:pPr>
              <w:jc w:val="left"/>
              <w:rPr>
                <w:rFonts w:hint="eastAsia" w:ascii="仿宋" w:hAnsi="仿宋" w:eastAsia="仿宋" w:cs="仿宋"/>
                <w:i w:val="0"/>
                <w:iCs w:val="0"/>
                <w:color w:val="auto"/>
                <w:kern w:val="0"/>
                <w:sz w:val="24"/>
                <w:szCs w:val="24"/>
              </w:rPr>
            </w:pPr>
          </w:p>
        </w:tc>
      </w:tr>
      <w:tr w14:paraId="2FAA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00CDEF0E">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 19</w:t>
            </w:r>
          </w:p>
        </w:tc>
        <w:tc>
          <w:tcPr>
            <w:tcW w:w="5461" w:type="dxa"/>
            <w:tcBorders>
              <w:top w:val="single" w:color="auto" w:sz="4" w:space="0"/>
              <w:left w:val="single" w:color="auto" w:sz="4" w:space="0"/>
              <w:bottom w:val="single" w:color="auto" w:sz="4" w:space="0"/>
              <w:right w:val="single" w:color="auto" w:sz="4" w:space="0"/>
            </w:tcBorders>
          </w:tcPr>
          <w:p w14:paraId="77588E66">
            <w:pPr>
              <w:jc w:val="left"/>
              <w:rPr>
                <w:rFonts w:hint="default" w:ascii="仿宋" w:hAnsi="仿宋" w:eastAsia="仿宋" w:cs="仿宋"/>
                <w:i w:val="0"/>
                <w:iCs w:val="0"/>
                <w:color w:val="auto"/>
                <w:kern w:val="0"/>
                <w:sz w:val="24"/>
                <w:szCs w:val="24"/>
                <w:lang w:val="en-US" w:eastAsia="zh-CN"/>
              </w:rPr>
            </w:pPr>
            <w:r>
              <w:rPr>
                <w:rFonts w:hint="eastAsia" w:ascii="仿宋" w:hAnsi="仿宋" w:eastAsia="仿宋" w:cs="仿宋"/>
                <w:b w:val="0"/>
                <w:bCs w:val="0"/>
                <w:i w:val="0"/>
                <w:iCs w:val="0"/>
                <w:color w:val="auto"/>
                <w:kern w:val="0"/>
                <w:sz w:val="24"/>
                <w:szCs w:val="24"/>
              </w:rPr>
              <w:t>提供主试剂及辅助试剂的注册证和说明书；</w:t>
            </w:r>
            <w:r>
              <w:rPr>
                <w:rFonts w:hint="eastAsia" w:ascii="仿宋" w:hAnsi="仿宋" w:eastAsia="仿宋" w:cs="仿宋"/>
                <w:b w:val="0"/>
                <w:bCs w:val="0"/>
                <w:i w:val="0"/>
                <w:iCs w:val="0"/>
                <w:color w:val="auto"/>
                <w:kern w:val="0"/>
                <w:sz w:val="24"/>
                <w:szCs w:val="24"/>
                <w:lang w:val="en-US" w:eastAsia="zh-CN"/>
              </w:rPr>
              <w:t>且需提供</w:t>
            </w:r>
            <w:r>
              <w:rPr>
                <w:rFonts w:hint="eastAsia" w:ascii="仿宋" w:hAnsi="仿宋" w:eastAsia="仿宋" w:cs="仿宋"/>
                <w:b w:val="0"/>
                <w:bCs w:val="0"/>
                <w:i w:val="0"/>
                <w:iCs w:val="0"/>
                <w:color w:val="auto"/>
                <w:kern w:val="0"/>
                <w:sz w:val="24"/>
                <w:szCs w:val="24"/>
              </w:rPr>
              <w:t>配套</w:t>
            </w:r>
            <w:r>
              <w:rPr>
                <w:rFonts w:hint="eastAsia" w:ascii="仿宋" w:hAnsi="仿宋" w:eastAsia="仿宋" w:cs="仿宋"/>
                <w:b w:val="0"/>
                <w:bCs w:val="0"/>
                <w:i w:val="0"/>
                <w:iCs w:val="0"/>
                <w:color w:val="auto"/>
                <w:kern w:val="0"/>
                <w:sz w:val="24"/>
                <w:szCs w:val="24"/>
                <w:lang w:val="en-US" w:eastAsia="zh-CN"/>
              </w:rPr>
              <w:t>试剂或</w:t>
            </w:r>
            <w:r>
              <w:rPr>
                <w:rFonts w:hint="eastAsia" w:ascii="仿宋" w:hAnsi="仿宋" w:eastAsia="仿宋" w:cs="仿宋"/>
                <w:b w:val="0"/>
                <w:bCs w:val="0"/>
                <w:i w:val="0"/>
                <w:iCs w:val="0"/>
                <w:color w:val="auto"/>
                <w:kern w:val="0"/>
                <w:sz w:val="24"/>
                <w:szCs w:val="24"/>
              </w:rPr>
              <w:t>耗材</w:t>
            </w:r>
            <w:r>
              <w:rPr>
                <w:rFonts w:hint="eastAsia" w:ascii="仿宋" w:hAnsi="仿宋" w:eastAsia="仿宋" w:cs="仿宋"/>
                <w:b w:val="0"/>
                <w:bCs w:val="0"/>
                <w:i w:val="0"/>
                <w:iCs w:val="0"/>
                <w:color w:val="auto"/>
                <w:kern w:val="0"/>
                <w:sz w:val="24"/>
                <w:szCs w:val="24"/>
                <w:lang w:val="en-US" w:eastAsia="zh-CN"/>
              </w:rPr>
              <w:t>的</w:t>
            </w:r>
            <w:r>
              <w:rPr>
                <w:rFonts w:hint="eastAsia" w:ascii="仿宋" w:hAnsi="仿宋" w:eastAsia="仿宋" w:cs="仿宋"/>
                <w:b w:val="0"/>
                <w:bCs w:val="0"/>
                <w:i w:val="0"/>
                <w:iCs w:val="0"/>
                <w:color w:val="auto"/>
                <w:kern w:val="0"/>
                <w:sz w:val="24"/>
                <w:szCs w:val="24"/>
              </w:rPr>
              <w:t>名称</w:t>
            </w:r>
            <w:r>
              <w:rPr>
                <w:rFonts w:hint="eastAsia" w:ascii="仿宋" w:hAnsi="仿宋" w:eastAsia="仿宋" w:cs="仿宋"/>
                <w:b w:val="0"/>
                <w:bCs w:val="0"/>
                <w:i w:val="0"/>
                <w:iCs w:val="0"/>
                <w:color w:val="auto"/>
                <w:kern w:val="0"/>
                <w:sz w:val="24"/>
                <w:szCs w:val="24"/>
                <w:lang w:eastAsia="zh-CN"/>
              </w:rPr>
              <w:t>、</w:t>
            </w:r>
            <w:r>
              <w:rPr>
                <w:rFonts w:hint="eastAsia" w:ascii="仿宋" w:hAnsi="仿宋" w:eastAsia="仿宋" w:cs="仿宋"/>
                <w:b w:val="0"/>
                <w:bCs w:val="0"/>
                <w:i w:val="0"/>
                <w:iCs w:val="0"/>
                <w:color w:val="auto"/>
                <w:kern w:val="0"/>
                <w:sz w:val="24"/>
                <w:szCs w:val="24"/>
                <w:lang w:val="en-US" w:eastAsia="zh-CN"/>
              </w:rPr>
              <w:t>规格型号、</w:t>
            </w:r>
            <w:r>
              <w:rPr>
                <w:rFonts w:hint="eastAsia" w:ascii="仿宋" w:hAnsi="仿宋" w:eastAsia="仿宋" w:cs="仿宋"/>
                <w:b w:val="0"/>
                <w:bCs w:val="0"/>
                <w:i w:val="0"/>
                <w:iCs w:val="0"/>
                <w:color w:val="auto"/>
                <w:kern w:val="0"/>
                <w:sz w:val="24"/>
                <w:szCs w:val="24"/>
              </w:rPr>
              <w:t>制造商及品牌</w:t>
            </w:r>
            <w:r>
              <w:rPr>
                <w:rFonts w:hint="eastAsia" w:ascii="仿宋" w:hAnsi="仿宋" w:eastAsia="仿宋" w:cs="仿宋"/>
                <w:b w:val="0"/>
                <w:bCs w:val="0"/>
                <w:i w:val="0"/>
                <w:iCs w:val="0"/>
                <w:color w:val="auto"/>
                <w:kern w:val="0"/>
                <w:sz w:val="24"/>
                <w:szCs w:val="24"/>
                <w:lang w:eastAsia="zh-CN"/>
              </w:rPr>
              <w:t>、</w:t>
            </w:r>
            <w:r>
              <w:rPr>
                <w:rFonts w:hint="eastAsia" w:ascii="仿宋" w:hAnsi="仿宋" w:eastAsia="仿宋" w:cs="仿宋"/>
                <w:b w:val="0"/>
                <w:bCs w:val="0"/>
                <w:i w:val="0"/>
                <w:iCs w:val="0"/>
                <w:color w:val="auto"/>
                <w:kern w:val="0"/>
                <w:sz w:val="24"/>
                <w:szCs w:val="24"/>
                <w:lang w:val="en-US" w:eastAsia="zh-CN"/>
              </w:rPr>
              <w:t>报价等。</w:t>
            </w:r>
          </w:p>
        </w:tc>
        <w:tc>
          <w:tcPr>
            <w:tcW w:w="1590" w:type="dxa"/>
            <w:tcBorders>
              <w:top w:val="single" w:color="auto" w:sz="4" w:space="0"/>
              <w:left w:val="single" w:color="auto" w:sz="4" w:space="0"/>
              <w:bottom w:val="single" w:color="auto" w:sz="4" w:space="0"/>
              <w:right w:val="single" w:color="auto" w:sz="4" w:space="0"/>
            </w:tcBorders>
          </w:tcPr>
          <w:p w14:paraId="1B5BE69B">
            <w:pPr>
              <w:jc w:val="left"/>
              <w:rPr>
                <w:rFonts w:hint="eastAsia" w:ascii="仿宋" w:hAnsi="仿宋" w:eastAsia="仿宋" w:cs="仿宋"/>
                <w:i w:val="0"/>
                <w:iCs w:val="0"/>
                <w:color w:val="auto"/>
                <w:kern w:val="0"/>
                <w:sz w:val="24"/>
                <w:szCs w:val="24"/>
              </w:rPr>
            </w:pPr>
          </w:p>
        </w:tc>
      </w:tr>
      <w:tr w14:paraId="61D8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2D2314F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2.20</w:t>
            </w:r>
          </w:p>
        </w:tc>
        <w:tc>
          <w:tcPr>
            <w:tcW w:w="5461" w:type="dxa"/>
            <w:tcBorders>
              <w:top w:val="single" w:color="auto" w:sz="4" w:space="0"/>
              <w:left w:val="single" w:color="auto" w:sz="4" w:space="0"/>
              <w:bottom w:val="single" w:color="auto" w:sz="4" w:space="0"/>
              <w:right w:val="single" w:color="auto" w:sz="4" w:space="0"/>
            </w:tcBorders>
          </w:tcPr>
          <w:p w14:paraId="35E78AA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提供货物为全新设备；</w:t>
            </w:r>
          </w:p>
        </w:tc>
        <w:tc>
          <w:tcPr>
            <w:tcW w:w="1590" w:type="dxa"/>
            <w:tcBorders>
              <w:top w:val="single" w:color="auto" w:sz="4" w:space="0"/>
              <w:left w:val="single" w:color="auto" w:sz="4" w:space="0"/>
              <w:bottom w:val="single" w:color="auto" w:sz="4" w:space="0"/>
              <w:right w:val="single" w:color="auto" w:sz="4" w:space="0"/>
            </w:tcBorders>
          </w:tcPr>
          <w:p w14:paraId="0EBF742D">
            <w:pPr>
              <w:jc w:val="left"/>
              <w:rPr>
                <w:rFonts w:hint="eastAsia" w:ascii="仿宋" w:hAnsi="仿宋" w:eastAsia="仿宋" w:cs="仿宋"/>
                <w:i w:val="0"/>
                <w:iCs w:val="0"/>
                <w:color w:val="auto"/>
                <w:kern w:val="0"/>
                <w:sz w:val="24"/>
                <w:szCs w:val="24"/>
              </w:rPr>
            </w:pPr>
          </w:p>
        </w:tc>
      </w:tr>
      <w:tr w14:paraId="065F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4EE6FB1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2.21</w:t>
            </w:r>
          </w:p>
        </w:tc>
        <w:tc>
          <w:tcPr>
            <w:tcW w:w="5461" w:type="dxa"/>
            <w:tcBorders>
              <w:top w:val="single" w:color="auto" w:sz="4" w:space="0"/>
              <w:left w:val="single" w:color="auto" w:sz="4" w:space="0"/>
              <w:bottom w:val="single" w:color="auto" w:sz="4" w:space="0"/>
              <w:right w:val="single" w:color="auto" w:sz="4" w:space="0"/>
            </w:tcBorders>
          </w:tcPr>
          <w:p w14:paraId="0E3B1BB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投标费用包含所有测试项目的现场比对与性能评价服务，该过程所需一切试剂、耗材、人力均由投标人承担；</w:t>
            </w:r>
          </w:p>
        </w:tc>
        <w:tc>
          <w:tcPr>
            <w:tcW w:w="1590" w:type="dxa"/>
            <w:tcBorders>
              <w:top w:val="single" w:color="auto" w:sz="4" w:space="0"/>
              <w:left w:val="single" w:color="auto" w:sz="4" w:space="0"/>
              <w:bottom w:val="single" w:color="auto" w:sz="4" w:space="0"/>
              <w:right w:val="single" w:color="auto" w:sz="4" w:space="0"/>
            </w:tcBorders>
          </w:tcPr>
          <w:p w14:paraId="0CA3E39A">
            <w:pPr>
              <w:jc w:val="left"/>
              <w:rPr>
                <w:rFonts w:hint="eastAsia" w:ascii="仿宋" w:hAnsi="仿宋" w:eastAsia="仿宋" w:cs="仿宋"/>
                <w:i w:val="0"/>
                <w:iCs w:val="0"/>
                <w:color w:val="auto"/>
                <w:kern w:val="0"/>
                <w:sz w:val="24"/>
                <w:szCs w:val="24"/>
              </w:rPr>
            </w:pPr>
          </w:p>
        </w:tc>
      </w:tr>
      <w:tr w14:paraId="3770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0E04914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▲2.22</w:t>
            </w:r>
          </w:p>
        </w:tc>
        <w:tc>
          <w:tcPr>
            <w:tcW w:w="5461" w:type="dxa"/>
            <w:tcBorders>
              <w:top w:val="single" w:color="auto" w:sz="4" w:space="0"/>
              <w:left w:val="single" w:color="auto" w:sz="4" w:space="0"/>
              <w:bottom w:val="single" w:color="auto" w:sz="4" w:space="0"/>
              <w:right w:val="single" w:color="auto" w:sz="4" w:space="0"/>
            </w:tcBorders>
          </w:tcPr>
          <w:p w14:paraId="6045346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中标方负责该设备连</w:t>
            </w:r>
            <w:r>
              <w:rPr>
                <w:rFonts w:hint="eastAsia" w:ascii="仿宋" w:hAnsi="仿宋" w:eastAsia="仿宋" w:cs="仿宋"/>
                <w:i w:val="0"/>
                <w:iCs w:val="0"/>
                <w:color w:val="auto"/>
                <w:kern w:val="0"/>
                <w:sz w:val="24"/>
                <w:szCs w:val="24"/>
                <w:lang w:val="en-US" w:eastAsia="zh-CN"/>
              </w:rPr>
              <w:t>接</w:t>
            </w:r>
            <w:r>
              <w:rPr>
                <w:rFonts w:hint="eastAsia" w:ascii="仿宋" w:hAnsi="仿宋" w:eastAsia="仿宋" w:cs="仿宋"/>
                <w:i w:val="0"/>
                <w:iCs w:val="0"/>
                <w:color w:val="auto"/>
                <w:kern w:val="0"/>
                <w:sz w:val="24"/>
                <w:szCs w:val="24"/>
              </w:rPr>
              <w:t>LIS或其它信息系统的所有连接及接口费用；</w:t>
            </w:r>
          </w:p>
        </w:tc>
        <w:tc>
          <w:tcPr>
            <w:tcW w:w="1590" w:type="dxa"/>
            <w:tcBorders>
              <w:top w:val="single" w:color="auto" w:sz="4" w:space="0"/>
              <w:left w:val="single" w:color="auto" w:sz="4" w:space="0"/>
              <w:bottom w:val="single" w:color="auto" w:sz="4" w:space="0"/>
              <w:right w:val="single" w:color="auto" w:sz="4" w:space="0"/>
            </w:tcBorders>
          </w:tcPr>
          <w:p w14:paraId="59F8C37D">
            <w:pPr>
              <w:jc w:val="left"/>
              <w:rPr>
                <w:rFonts w:hint="eastAsia" w:ascii="仿宋" w:hAnsi="仿宋" w:eastAsia="仿宋" w:cs="仿宋"/>
                <w:i w:val="0"/>
                <w:iCs w:val="0"/>
                <w:color w:val="auto"/>
                <w:kern w:val="0"/>
                <w:sz w:val="24"/>
                <w:szCs w:val="24"/>
              </w:rPr>
            </w:pPr>
          </w:p>
        </w:tc>
      </w:tr>
      <w:tr w14:paraId="7723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9" w:type="dxa"/>
            <w:tcBorders>
              <w:top w:val="single" w:color="auto" w:sz="4" w:space="0"/>
              <w:left w:val="single" w:color="auto" w:sz="4" w:space="0"/>
              <w:bottom w:val="single" w:color="auto" w:sz="4" w:space="0"/>
              <w:right w:val="single" w:color="auto" w:sz="4" w:space="0"/>
            </w:tcBorders>
          </w:tcPr>
          <w:p w14:paraId="6ED3267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2.23</w:t>
            </w:r>
          </w:p>
        </w:tc>
        <w:tc>
          <w:tcPr>
            <w:tcW w:w="5461" w:type="dxa"/>
            <w:tcBorders>
              <w:top w:val="single" w:color="auto" w:sz="4" w:space="0"/>
              <w:left w:val="single" w:color="auto" w:sz="4" w:space="0"/>
              <w:bottom w:val="single" w:color="auto" w:sz="4" w:space="0"/>
              <w:right w:val="single" w:color="auto" w:sz="4" w:space="0"/>
            </w:tcBorders>
          </w:tcPr>
          <w:p w14:paraId="3577D470">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投标费用包含每年一次的性能校定，并出具符合医院要求的校定报告。</w:t>
            </w:r>
          </w:p>
        </w:tc>
        <w:tc>
          <w:tcPr>
            <w:tcW w:w="1590" w:type="dxa"/>
            <w:tcBorders>
              <w:top w:val="single" w:color="auto" w:sz="4" w:space="0"/>
              <w:left w:val="single" w:color="auto" w:sz="4" w:space="0"/>
              <w:bottom w:val="single" w:color="auto" w:sz="4" w:space="0"/>
              <w:right w:val="single" w:color="auto" w:sz="4" w:space="0"/>
            </w:tcBorders>
          </w:tcPr>
          <w:p w14:paraId="511D967E">
            <w:pPr>
              <w:jc w:val="left"/>
              <w:rPr>
                <w:rFonts w:hint="eastAsia" w:ascii="仿宋" w:hAnsi="仿宋" w:eastAsia="仿宋" w:cs="仿宋"/>
                <w:i w:val="0"/>
                <w:iCs w:val="0"/>
                <w:color w:val="auto"/>
                <w:kern w:val="0"/>
                <w:sz w:val="24"/>
                <w:szCs w:val="24"/>
              </w:rPr>
            </w:pPr>
          </w:p>
        </w:tc>
      </w:tr>
      <w:tr w14:paraId="1BA6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1CEA7345">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w:t>
            </w:r>
          </w:p>
        </w:tc>
        <w:tc>
          <w:tcPr>
            <w:tcW w:w="5461" w:type="dxa"/>
            <w:tcBorders>
              <w:top w:val="single" w:color="auto" w:sz="4" w:space="0"/>
              <w:left w:val="single" w:color="auto" w:sz="4" w:space="0"/>
              <w:bottom w:val="single" w:color="auto" w:sz="4" w:space="0"/>
              <w:right w:val="single" w:color="auto" w:sz="4" w:space="0"/>
            </w:tcBorders>
          </w:tcPr>
          <w:p w14:paraId="6954E8E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项目其他要求：</w:t>
            </w:r>
          </w:p>
        </w:tc>
        <w:tc>
          <w:tcPr>
            <w:tcW w:w="1590" w:type="dxa"/>
            <w:tcBorders>
              <w:top w:val="single" w:color="auto" w:sz="4" w:space="0"/>
              <w:left w:val="single" w:color="auto" w:sz="4" w:space="0"/>
              <w:bottom w:val="single" w:color="auto" w:sz="4" w:space="0"/>
              <w:right w:val="single" w:color="auto" w:sz="4" w:space="0"/>
            </w:tcBorders>
          </w:tcPr>
          <w:p w14:paraId="79786AD1">
            <w:pPr>
              <w:jc w:val="left"/>
              <w:rPr>
                <w:rFonts w:hint="eastAsia" w:ascii="仿宋" w:hAnsi="仿宋" w:eastAsia="仿宋" w:cs="仿宋"/>
                <w:i w:val="0"/>
                <w:iCs w:val="0"/>
                <w:color w:val="auto"/>
                <w:kern w:val="0"/>
                <w:sz w:val="24"/>
                <w:szCs w:val="24"/>
              </w:rPr>
            </w:pPr>
          </w:p>
        </w:tc>
      </w:tr>
      <w:tr w14:paraId="0529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671CAAA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3.1</w:t>
            </w:r>
          </w:p>
        </w:tc>
        <w:tc>
          <w:tcPr>
            <w:tcW w:w="5461" w:type="dxa"/>
            <w:tcBorders>
              <w:top w:val="single" w:color="auto" w:sz="4" w:space="0"/>
              <w:left w:val="single" w:color="auto" w:sz="4" w:space="0"/>
              <w:bottom w:val="single" w:color="auto" w:sz="4" w:space="0"/>
              <w:right w:val="single" w:color="auto" w:sz="4" w:space="0"/>
            </w:tcBorders>
            <w:vAlign w:val="center"/>
          </w:tcPr>
          <w:p w14:paraId="51CBA92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详细列出并标明不含在投标机型配置中的各种应用软件及功能和各种选配件，并对各项给予单独报价，不含在投标总价中。如未列出，视为含在投标总价内；</w:t>
            </w:r>
          </w:p>
        </w:tc>
        <w:tc>
          <w:tcPr>
            <w:tcW w:w="1590" w:type="dxa"/>
            <w:tcBorders>
              <w:top w:val="single" w:color="auto" w:sz="4" w:space="0"/>
              <w:left w:val="single" w:color="auto" w:sz="4" w:space="0"/>
              <w:bottom w:val="single" w:color="auto" w:sz="4" w:space="0"/>
              <w:right w:val="single" w:color="auto" w:sz="4" w:space="0"/>
            </w:tcBorders>
          </w:tcPr>
          <w:p w14:paraId="0D25FB64">
            <w:pPr>
              <w:jc w:val="left"/>
              <w:rPr>
                <w:rFonts w:hint="eastAsia" w:ascii="仿宋" w:hAnsi="仿宋" w:eastAsia="仿宋" w:cs="仿宋"/>
                <w:i w:val="0"/>
                <w:iCs w:val="0"/>
                <w:color w:val="auto"/>
                <w:kern w:val="0"/>
                <w:sz w:val="24"/>
                <w:szCs w:val="24"/>
              </w:rPr>
            </w:pPr>
          </w:p>
        </w:tc>
      </w:tr>
      <w:tr w14:paraId="6C80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34CADA30">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3.2</w:t>
            </w:r>
          </w:p>
        </w:tc>
        <w:tc>
          <w:tcPr>
            <w:tcW w:w="5461" w:type="dxa"/>
            <w:tcBorders>
              <w:top w:val="single" w:color="auto" w:sz="4" w:space="0"/>
              <w:left w:val="single" w:color="auto" w:sz="4" w:space="0"/>
              <w:bottom w:val="single" w:color="auto" w:sz="4" w:space="0"/>
              <w:right w:val="single" w:color="auto" w:sz="4" w:space="0"/>
            </w:tcBorders>
            <w:vAlign w:val="center"/>
          </w:tcPr>
          <w:p w14:paraId="652128A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为保证设备正常运行，卖方应在中国境内方便的地点设置备件库，存入所有必须的备件，并保证中标后合同期内的供应；</w:t>
            </w:r>
          </w:p>
        </w:tc>
        <w:tc>
          <w:tcPr>
            <w:tcW w:w="1590" w:type="dxa"/>
            <w:tcBorders>
              <w:top w:val="single" w:color="auto" w:sz="4" w:space="0"/>
              <w:left w:val="single" w:color="auto" w:sz="4" w:space="0"/>
              <w:bottom w:val="single" w:color="auto" w:sz="4" w:space="0"/>
              <w:right w:val="single" w:color="auto" w:sz="4" w:space="0"/>
            </w:tcBorders>
          </w:tcPr>
          <w:p w14:paraId="44222208">
            <w:pPr>
              <w:jc w:val="left"/>
              <w:rPr>
                <w:rFonts w:hint="eastAsia" w:ascii="仿宋" w:hAnsi="仿宋" w:eastAsia="仿宋" w:cs="仿宋"/>
                <w:i w:val="0"/>
                <w:iCs w:val="0"/>
                <w:color w:val="auto"/>
                <w:kern w:val="0"/>
                <w:sz w:val="24"/>
                <w:szCs w:val="24"/>
              </w:rPr>
            </w:pPr>
          </w:p>
        </w:tc>
      </w:tr>
      <w:tr w14:paraId="2EBA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123DBE3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3.3</w:t>
            </w:r>
          </w:p>
        </w:tc>
        <w:tc>
          <w:tcPr>
            <w:tcW w:w="5461" w:type="dxa"/>
            <w:tcBorders>
              <w:top w:val="single" w:color="auto" w:sz="4" w:space="0"/>
              <w:left w:val="single" w:color="auto" w:sz="4" w:space="0"/>
              <w:bottom w:val="single" w:color="auto" w:sz="4" w:space="0"/>
              <w:right w:val="single" w:color="auto" w:sz="4" w:space="0"/>
            </w:tcBorders>
            <w:vAlign w:val="center"/>
          </w:tcPr>
          <w:p w14:paraId="65B78C4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如有专用工具，卖方应向买方提供设备维护的专用工具，费用含在投标总价内；</w:t>
            </w:r>
          </w:p>
        </w:tc>
        <w:tc>
          <w:tcPr>
            <w:tcW w:w="1590" w:type="dxa"/>
            <w:tcBorders>
              <w:top w:val="single" w:color="auto" w:sz="4" w:space="0"/>
              <w:left w:val="single" w:color="auto" w:sz="4" w:space="0"/>
              <w:bottom w:val="single" w:color="auto" w:sz="4" w:space="0"/>
              <w:right w:val="single" w:color="auto" w:sz="4" w:space="0"/>
            </w:tcBorders>
          </w:tcPr>
          <w:p w14:paraId="4D8CD456">
            <w:pPr>
              <w:jc w:val="left"/>
              <w:rPr>
                <w:rFonts w:hint="eastAsia" w:ascii="仿宋" w:hAnsi="仿宋" w:eastAsia="仿宋" w:cs="仿宋"/>
                <w:i w:val="0"/>
                <w:iCs w:val="0"/>
                <w:color w:val="auto"/>
                <w:kern w:val="0"/>
                <w:sz w:val="24"/>
                <w:szCs w:val="24"/>
              </w:rPr>
            </w:pPr>
          </w:p>
        </w:tc>
      </w:tr>
      <w:tr w14:paraId="6683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4B88AB9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3.4</w:t>
            </w:r>
          </w:p>
        </w:tc>
        <w:tc>
          <w:tcPr>
            <w:tcW w:w="5461" w:type="dxa"/>
            <w:tcBorders>
              <w:top w:val="single" w:color="auto" w:sz="4" w:space="0"/>
              <w:left w:val="single" w:color="auto" w:sz="4" w:space="0"/>
              <w:bottom w:val="single" w:color="auto" w:sz="4" w:space="0"/>
              <w:right w:val="single" w:color="auto" w:sz="4" w:space="0"/>
            </w:tcBorders>
            <w:vAlign w:val="center"/>
          </w:tcPr>
          <w:p w14:paraId="552B330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在货物到达使用单位后，卖方应在7天内派工程技术人员到达现场，在买方技术人员在场的情况下开箱清点货物，组织安装、调试，并承担因此发生的一切费用；</w:t>
            </w:r>
          </w:p>
        </w:tc>
        <w:tc>
          <w:tcPr>
            <w:tcW w:w="1590" w:type="dxa"/>
            <w:tcBorders>
              <w:top w:val="single" w:color="auto" w:sz="4" w:space="0"/>
              <w:left w:val="single" w:color="auto" w:sz="4" w:space="0"/>
              <w:bottom w:val="single" w:color="auto" w:sz="4" w:space="0"/>
              <w:right w:val="single" w:color="auto" w:sz="4" w:space="0"/>
            </w:tcBorders>
          </w:tcPr>
          <w:p w14:paraId="75520482">
            <w:pPr>
              <w:jc w:val="left"/>
              <w:rPr>
                <w:rFonts w:hint="eastAsia" w:ascii="仿宋" w:hAnsi="仿宋" w:eastAsia="仿宋" w:cs="仿宋"/>
                <w:i w:val="0"/>
                <w:iCs w:val="0"/>
                <w:color w:val="auto"/>
                <w:kern w:val="0"/>
                <w:sz w:val="24"/>
                <w:szCs w:val="24"/>
              </w:rPr>
            </w:pPr>
          </w:p>
        </w:tc>
      </w:tr>
      <w:tr w14:paraId="2458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573ED960">
            <w:pPr>
              <w:jc w:val="left"/>
              <w:rPr>
                <w:rFonts w:hint="eastAsia" w:ascii="仿宋" w:hAnsi="仿宋" w:eastAsia="仿宋" w:cs="仿宋"/>
                <w:i/>
                <w:color w:val="FF0000"/>
                <w:kern w:val="0"/>
                <w:sz w:val="24"/>
                <w:szCs w:val="24"/>
              </w:rPr>
            </w:pPr>
            <w:r>
              <w:rPr>
                <w:rFonts w:hint="eastAsia" w:ascii="仿宋" w:hAnsi="仿宋" w:eastAsia="仿宋" w:cs="仿宋"/>
                <w:kern w:val="0"/>
                <w:sz w:val="24"/>
                <w:szCs w:val="24"/>
              </w:rPr>
              <w:t>3.5</w:t>
            </w:r>
          </w:p>
        </w:tc>
        <w:tc>
          <w:tcPr>
            <w:tcW w:w="5461" w:type="dxa"/>
            <w:tcBorders>
              <w:top w:val="single" w:color="auto" w:sz="4" w:space="0"/>
              <w:left w:val="single" w:color="auto" w:sz="4" w:space="0"/>
              <w:bottom w:val="single" w:color="auto" w:sz="4" w:space="0"/>
              <w:right w:val="single" w:color="auto" w:sz="4" w:space="0"/>
            </w:tcBorders>
            <w:vAlign w:val="center"/>
          </w:tcPr>
          <w:p w14:paraId="212623B3">
            <w:pPr>
              <w:jc w:val="left"/>
              <w:rPr>
                <w:rFonts w:hint="eastAsia" w:ascii="仿宋" w:hAnsi="仿宋" w:eastAsia="仿宋" w:cs="仿宋"/>
                <w:kern w:val="0"/>
                <w:sz w:val="24"/>
                <w:szCs w:val="24"/>
              </w:rPr>
            </w:pPr>
            <w:r>
              <w:rPr>
                <w:rFonts w:hint="eastAsia" w:ascii="仿宋" w:hAnsi="仿宋" w:eastAsia="仿宋" w:cs="仿宋"/>
                <w:kern w:val="0"/>
                <w:sz w:val="24"/>
                <w:szCs w:val="24"/>
              </w:rPr>
              <w:t>设备安装后，医院按国际和国家标准及厂方标准进行质量验收；</w:t>
            </w:r>
          </w:p>
        </w:tc>
        <w:tc>
          <w:tcPr>
            <w:tcW w:w="1590" w:type="dxa"/>
            <w:tcBorders>
              <w:top w:val="single" w:color="auto" w:sz="4" w:space="0"/>
              <w:left w:val="single" w:color="auto" w:sz="4" w:space="0"/>
              <w:bottom w:val="single" w:color="auto" w:sz="4" w:space="0"/>
              <w:right w:val="single" w:color="auto" w:sz="4" w:space="0"/>
            </w:tcBorders>
          </w:tcPr>
          <w:p w14:paraId="4F344C1D">
            <w:pPr>
              <w:jc w:val="left"/>
              <w:rPr>
                <w:rFonts w:hint="eastAsia" w:ascii="仿宋" w:hAnsi="仿宋" w:eastAsia="仿宋" w:cs="仿宋"/>
                <w:iCs/>
                <w:color w:val="000000" w:themeColor="text1"/>
                <w:kern w:val="0"/>
                <w:sz w:val="24"/>
                <w:szCs w:val="24"/>
                <w14:textFill>
                  <w14:solidFill>
                    <w14:schemeClr w14:val="tx1"/>
                  </w14:solidFill>
                </w14:textFill>
              </w:rPr>
            </w:pPr>
          </w:p>
        </w:tc>
      </w:tr>
      <w:tr w14:paraId="4279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7F22BCD6">
            <w:pPr>
              <w:jc w:val="left"/>
              <w:rPr>
                <w:rFonts w:hint="eastAsia" w:ascii="仿宋" w:hAnsi="仿宋" w:eastAsia="仿宋" w:cs="仿宋"/>
                <w:i/>
                <w:color w:val="FF0000"/>
                <w:kern w:val="0"/>
                <w:sz w:val="24"/>
                <w:szCs w:val="24"/>
              </w:rPr>
            </w:pPr>
            <w:r>
              <w:rPr>
                <w:rFonts w:hint="eastAsia" w:ascii="仿宋" w:hAnsi="仿宋" w:eastAsia="仿宋" w:cs="仿宋"/>
                <w:kern w:val="0"/>
                <w:sz w:val="24"/>
                <w:szCs w:val="24"/>
              </w:rPr>
              <w:t>3.6</w:t>
            </w:r>
          </w:p>
        </w:tc>
        <w:tc>
          <w:tcPr>
            <w:tcW w:w="5461" w:type="dxa"/>
            <w:tcBorders>
              <w:top w:val="single" w:color="auto" w:sz="4" w:space="0"/>
              <w:left w:val="single" w:color="auto" w:sz="4" w:space="0"/>
              <w:bottom w:val="single" w:color="auto" w:sz="4" w:space="0"/>
              <w:right w:val="single" w:color="auto" w:sz="4" w:space="0"/>
            </w:tcBorders>
            <w:vAlign w:val="center"/>
          </w:tcPr>
          <w:p w14:paraId="72B34EA8">
            <w:pPr>
              <w:jc w:val="left"/>
              <w:rPr>
                <w:rFonts w:hint="eastAsia" w:ascii="仿宋" w:hAnsi="仿宋" w:eastAsia="仿宋" w:cs="仿宋"/>
                <w:kern w:val="0"/>
                <w:sz w:val="24"/>
                <w:szCs w:val="24"/>
              </w:rPr>
            </w:pPr>
            <w:r>
              <w:rPr>
                <w:rFonts w:hint="eastAsia" w:ascii="仿宋" w:hAnsi="仿宋" w:eastAsia="仿宋" w:cs="仿宋"/>
                <w:kern w:val="0"/>
                <w:sz w:val="24"/>
                <w:szCs w:val="24"/>
              </w:rPr>
              <w:t>中国大陆地区有相应的维修机构，在接到客户报修通知后 2 小时内，做出电话响应，电话指导 无法解决的，48 小时内到达现场维修，直至设备运行正常。保修期内设备安全性能不满足国家标准和规范时，设备制造厂商或其授权维修服务商须校准或更换设备，费用包含在投标总价内；</w:t>
            </w:r>
          </w:p>
        </w:tc>
        <w:tc>
          <w:tcPr>
            <w:tcW w:w="1590" w:type="dxa"/>
            <w:tcBorders>
              <w:top w:val="single" w:color="auto" w:sz="4" w:space="0"/>
              <w:left w:val="single" w:color="auto" w:sz="4" w:space="0"/>
              <w:bottom w:val="single" w:color="auto" w:sz="4" w:space="0"/>
              <w:right w:val="single" w:color="auto" w:sz="4" w:space="0"/>
            </w:tcBorders>
          </w:tcPr>
          <w:p w14:paraId="63DD790B">
            <w:pPr>
              <w:jc w:val="left"/>
              <w:rPr>
                <w:rFonts w:hint="eastAsia" w:ascii="仿宋" w:hAnsi="仿宋" w:eastAsia="仿宋" w:cs="仿宋"/>
                <w:iCs/>
                <w:color w:val="000000" w:themeColor="text1"/>
                <w:kern w:val="0"/>
                <w:sz w:val="24"/>
                <w:szCs w:val="24"/>
                <w14:textFill>
                  <w14:solidFill>
                    <w14:schemeClr w14:val="tx1"/>
                  </w14:solidFill>
                </w14:textFill>
              </w:rPr>
            </w:pPr>
          </w:p>
        </w:tc>
      </w:tr>
      <w:tr w14:paraId="7CE3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490281B9">
            <w:pPr>
              <w:jc w:val="left"/>
              <w:rPr>
                <w:rFonts w:hint="eastAsia" w:ascii="仿宋" w:hAnsi="仿宋" w:eastAsia="仿宋" w:cs="仿宋"/>
                <w:kern w:val="0"/>
                <w:sz w:val="24"/>
                <w:szCs w:val="24"/>
              </w:rPr>
            </w:pPr>
            <w:r>
              <w:rPr>
                <w:rFonts w:hint="eastAsia" w:ascii="仿宋" w:hAnsi="仿宋" w:eastAsia="仿宋" w:cs="仿宋"/>
                <w:kern w:val="0"/>
                <w:sz w:val="24"/>
                <w:szCs w:val="24"/>
              </w:rPr>
              <w:t>3.7</w:t>
            </w:r>
          </w:p>
        </w:tc>
        <w:tc>
          <w:tcPr>
            <w:tcW w:w="5461" w:type="dxa"/>
            <w:tcBorders>
              <w:top w:val="single" w:color="auto" w:sz="4" w:space="0"/>
              <w:left w:val="single" w:color="auto" w:sz="4" w:space="0"/>
              <w:bottom w:val="single" w:color="auto" w:sz="4" w:space="0"/>
              <w:right w:val="single" w:color="auto" w:sz="4" w:space="0"/>
            </w:tcBorders>
            <w:vAlign w:val="center"/>
          </w:tcPr>
          <w:p w14:paraId="00377A17">
            <w:pPr>
              <w:jc w:val="left"/>
              <w:rPr>
                <w:rFonts w:hint="eastAsia" w:ascii="仿宋" w:hAnsi="仿宋" w:eastAsia="仿宋" w:cs="仿宋"/>
                <w:kern w:val="0"/>
                <w:sz w:val="24"/>
                <w:szCs w:val="24"/>
              </w:rPr>
            </w:pPr>
            <w:r>
              <w:rPr>
                <w:rFonts w:hint="eastAsia" w:ascii="仿宋" w:hAnsi="仿宋" w:eastAsia="仿宋" w:cs="仿宋"/>
                <w:kern w:val="0"/>
                <w:sz w:val="24"/>
                <w:szCs w:val="24"/>
              </w:rPr>
              <w:t>投标人提供医院设备使用人员操作培训，保证医院设备使用人员正常操作设备各种功能，须列明培训计划，费用包含在投标总价内；</w:t>
            </w:r>
          </w:p>
        </w:tc>
        <w:tc>
          <w:tcPr>
            <w:tcW w:w="1590" w:type="dxa"/>
            <w:tcBorders>
              <w:top w:val="single" w:color="auto" w:sz="4" w:space="0"/>
              <w:left w:val="single" w:color="auto" w:sz="4" w:space="0"/>
              <w:bottom w:val="single" w:color="auto" w:sz="4" w:space="0"/>
              <w:right w:val="single" w:color="auto" w:sz="4" w:space="0"/>
            </w:tcBorders>
          </w:tcPr>
          <w:p w14:paraId="6B537CB3">
            <w:pPr>
              <w:jc w:val="left"/>
              <w:rPr>
                <w:rFonts w:hint="eastAsia" w:ascii="仿宋" w:hAnsi="仿宋" w:eastAsia="仿宋" w:cs="仿宋"/>
                <w:kern w:val="0"/>
                <w:sz w:val="24"/>
                <w:szCs w:val="24"/>
              </w:rPr>
            </w:pPr>
          </w:p>
        </w:tc>
      </w:tr>
      <w:tr w14:paraId="5A2E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4AA1D577">
            <w:pPr>
              <w:jc w:val="left"/>
              <w:rPr>
                <w:rFonts w:hint="eastAsia" w:ascii="仿宋" w:hAnsi="仿宋" w:eastAsia="仿宋" w:cs="仿宋"/>
                <w:kern w:val="0"/>
                <w:sz w:val="24"/>
                <w:szCs w:val="24"/>
              </w:rPr>
            </w:pPr>
            <w:r>
              <w:rPr>
                <w:rFonts w:hint="eastAsia" w:ascii="仿宋" w:hAnsi="仿宋" w:eastAsia="仿宋" w:cs="仿宋"/>
                <w:kern w:val="0"/>
                <w:sz w:val="24"/>
                <w:szCs w:val="24"/>
              </w:rPr>
              <w:t>3.8</w:t>
            </w:r>
          </w:p>
        </w:tc>
        <w:tc>
          <w:tcPr>
            <w:tcW w:w="5461" w:type="dxa"/>
            <w:tcBorders>
              <w:top w:val="single" w:color="auto" w:sz="4" w:space="0"/>
              <w:left w:val="single" w:color="auto" w:sz="4" w:space="0"/>
              <w:bottom w:val="single" w:color="auto" w:sz="4" w:space="0"/>
              <w:right w:val="single" w:color="auto" w:sz="4" w:space="0"/>
            </w:tcBorders>
            <w:vAlign w:val="center"/>
          </w:tcPr>
          <w:p w14:paraId="3D871F0E">
            <w:pPr>
              <w:jc w:val="left"/>
              <w:rPr>
                <w:rFonts w:hint="eastAsia" w:ascii="仿宋" w:hAnsi="仿宋" w:eastAsia="仿宋" w:cs="仿宋"/>
                <w:kern w:val="0"/>
                <w:sz w:val="24"/>
                <w:szCs w:val="24"/>
              </w:rPr>
            </w:pPr>
            <w:r>
              <w:rPr>
                <w:rFonts w:hint="eastAsia" w:ascii="仿宋" w:hAnsi="仿宋" w:eastAsia="仿宋" w:cs="仿宋"/>
                <w:kern w:val="0"/>
                <w:sz w:val="24"/>
                <w:szCs w:val="24"/>
              </w:rPr>
              <w:t>合同期内，合同供应商须负责按维护手册对设备进行维护保养，必须提供详细的保修内容和保养执行情况的文档。在保修期内损坏的部件一概包换，不接受对此配件进行维修。设备终生维修，软件升级。合同供应商提供的设备不能满足临床检测、治疗的功能要求或检查量的增长，或设备故障率高，或使用寿命到期，合同供应商应负责提供设备升级或增加设备台数或更换设备，一切费用包含在投标总价内；</w:t>
            </w:r>
          </w:p>
        </w:tc>
        <w:tc>
          <w:tcPr>
            <w:tcW w:w="1590" w:type="dxa"/>
            <w:tcBorders>
              <w:top w:val="single" w:color="auto" w:sz="4" w:space="0"/>
              <w:left w:val="single" w:color="auto" w:sz="4" w:space="0"/>
              <w:bottom w:val="single" w:color="auto" w:sz="4" w:space="0"/>
              <w:right w:val="single" w:color="auto" w:sz="4" w:space="0"/>
            </w:tcBorders>
          </w:tcPr>
          <w:p w14:paraId="03BF3A5A">
            <w:pPr>
              <w:jc w:val="left"/>
              <w:rPr>
                <w:rFonts w:hint="eastAsia" w:ascii="仿宋" w:hAnsi="仿宋" w:eastAsia="仿宋" w:cs="仿宋"/>
                <w:kern w:val="0"/>
                <w:sz w:val="24"/>
                <w:szCs w:val="24"/>
              </w:rPr>
            </w:pPr>
          </w:p>
        </w:tc>
      </w:tr>
      <w:tr w14:paraId="44A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38D34481">
            <w:pPr>
              <w:jc w:val="left"/>
              <w:rPr>
                <w:rFonts w:hint="eastAsia" w:ascii="仿宋" w:hAnsi="仿宋" w:eastAsia="仿宋" w:cs="仿宋"/>
                <w:kern w:val="0"/>
                <w:sz w:val="24"/>
                <w:szCs w:val="24"/>
              </w:rPr>
            </w:pPr>
            <w:r>
              <w:rPr>
                <w:rFonts w:hint="eastAsia" w:ascii="仿宋" w:hAnsi="仿宋" w:eastAsia="仿宋" w:cs="仿宋"/>
                <w:kern w:val="0"/>
                <w:sz w:val="24"/>
                <w:szCs w:val="24"/>
              </w:rPr>
              <w:t>3.9</w:t>
            </w:r>
          </w:p>
        </w:tc>
        <w:tc>
          <w:tcPr>
            <w:tcW w:w="5461" w:type="dxa"/>
            <w:tcBorders>
              <w:top w:val="single" w:color="auto" w:sz="4" w:space="0"/>
              <w:left w:val="single" w:color="auto" w:sz="4" w:space="0"/>
              <w:bottom w:val="single" w:color="auto" w:sz="4" w:space="0"/>
              <w:right w:val="single" w:color="auto" w:sz="4" w:space="0"/>
            </w:tcBorders>
            <w:vAlign w:val="center"/>
          </w:tcPr>
          <w:p w14:paraId="1BF7ED32">
            <w:pPr>
              <w:jc w:val="left"/>
              <w:rPr>
                <w:rFonts w:hint="eastAsia" w:ascii="仿宋" w:hAnsi="仿宋" w:eastAsia="仿宋" w:cs="仿宋"/>
                <w:kern w:val="0"/>
                <w:sz w:val="24"/>
                <w:szCs w:val="24"/>
              </w:rPr>
            </w:pPr>
            <w:r>
              <w:rPr>
                <w:rFonts w:hint="eastAsia" w:ascii="仿宋" w:hAnsi="仿宋" w:eastAsia="仿宋" w:cs="仿宋"/>
                <w:kern w:val="0"/>
                <w:sz w:val="24"/>
                <w:szCs w:val="24"/>
              </w:rPr>
              <w:t>随机提供设备使用</w:t>
            </w:r>
            <w:r>
              <w:rPr>
                <w:rFonts w:hint="eastAsia" w:ascii="仿宋" w:hAnsi="仿宋" w:eastAsia="仿宋" w:cs="仿宋"/>
                <w:kern w:val="0"/>
                <w:sz w:val="24"/>
                <w:szCs w:val="24"/>
                <w:lang w:eastAsia="zh-CN"/>
              </w:rPr>
              <w:t>说明书、合格证、出厂检验报告、售后服务卡各</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份。</w:t>
            </w:r>
          </w:p>
        </w:tc>
        <w:tc>
          <w:tcPr>
            <w:tcW w:w="1590" w:type="dxa"/>
            <w:tcBorders>
              <w:top w:val="single" w:color="auto" w:sz="4" w:space="0"/>
              <w:left w:val="single" w:color="auto" w:sz="4" w:space="0"/>
              <w:bottom w:val="single" w:color="auto" w:sz="4" w:space="0"/>
              <w:right w:val="single" w:color="auto" w:sz="4" w:space="0"/>
            </w:tcBorders>
          </w:tcPr>
          <w:p w14:paraId="115352F6">
            <w:pPr>
              <w:jc w:val="left"/>
              <w:rPr>
                <w:rFonts w:hint="eastAsia" w:ascii="仿宋" w:hAnsi="仿宋" w:eastAsia="仿宋" w:cs="仿宋"/>
                <w:kern w:val="0"/>
                <w:sz w:val="24"/>
                <w:szCs w:val="24"/>
              </w:rPr>
            </w:pPr>
          </w:p>
        </w:tc>
      </w:tr>
      <w:tr w14:paraId="5617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23392581">
            <w:pPr>
              <w:jc w:val="left"/>
              <w:rPr>
                <w:rFonts w:hint="eastAsia" w:ascii="仿宋" w:hAnsi="仿宋" w:eastAsia="仿宋" w:cs="仿宋"/>
                <w:kern w:val="0"/>
                <w:sz w:val="24"/>
                <w:szCs w:val="24"/>
              </w:rPr>
            </w:pPr>
            <w:r>
              <w:rPr>
                <w:rFonts w:hint="eastAsia" w:ascii="仿宋" w:hAnsi="仿宋" w:eastAsia="仿宋" w:cs="仿宋"/>
                <w:kern w:val="0"/>
                <w:sz w:val="24"/>
                <w:szCs w:val="24"/>
              </w:rPr>
              <w:t>3.10</w:t>
            </w:r>
          </w:p>
        </w:tc>
        <w:tc>
          <w:tcPr>
            <w:tcW w:w="5461" w:type="dxa"/>
            <w:tcBorders>
              <w:top w:val="single" w:color="auto" w:sz="4" w:space="0"/>
              <w:left w:val="single" w:color="auto" w:sz="4" w:space="0"/>
              <w:bottom w:val="single" w:color="auto" w:sz="4" w:space="0"/>
              <w:right w:val="single" w:color="auto" w:sz="4" w:space="0"/>
            </w:tcBorders>
            <w:vAlign w:val="center"/>
          </w:tcPr>
          <w:p w14:paraId="6260974F">
            <w:pPr>
              <w:jc w:val="left"/>
              <w:rPr>
                <w:rFonts w:hint="eastAsia" w:ascii="仿宋" w:hAnsi="仿宋" w:eastAsia="仿宋" w:cs="仿宋"/>
                <w:kern w:val="0"/>
                <w:sz w:val="24"/>
                <w:szCs w:val="24"/>
              </w:rPr>
            </w:pPr>
            <w:r>
              <w:rPr>
                <w:rFonts w:hint="eastAsia" w:ascii="仿宋" w:hAnsi="仿宋" w:eastAsia="仿宋" w:cs="仿宋"/>
                <w:kern w:val="0"/>
                <w:sz w:val="24"/>
                <w:szCs w:val="24"/>
              </w:rPr>
              <w:t>合同签订后1个月内设备到货；</w:t>
            </w:r>
          </w:p>
        </w:tc>
        <w:tc>
          <w:tcPr>
            <w:tcW w:w="1590" w:type="dxa"/>
            <w:tcBorders>
              <w:top w:val="single" w:color="auto" w:sz="4" w:space="0"/>
              <w:left w:val="single" w:color="auto" w:sz="4" w:space="0"/>
              <w:bottom w:val="single" w:color="auto" w:sz="4" w:space="0"/>
              <w:right w:val="single" w:color="auto" w:sz="4" w:space="0"/>
            </w:tcBorders>
          </w:tcPr>
          <w:p w14:paraId="2E999C8C">
            <w:pPr>
              <w:jc w:val="left"/>
              <w:rPr>
                <w:rFonts w:hint="eastAsia" w:ascii="仿宋" w:hAnsi="仿宋" w:eastAsia="仿宋" w:cs="仿宋"/>
                <w:kern w:val="0"/>
                <w:sz w:val="24"/>
                <w:szCs w:val="24"/>
              </w:rPr>
            </w:pPr>
          </w:p>
        </w:tc>
      </w:tr>
      <w:tr w14:paraId="144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tcPr>
          <w:p w14:paraId="5ECDE368">
            <w:pPr>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3.11</w:t>
            </w:r>
          </w:p>
        </w:tc>
        <w:tc>
          <w:tcPr>
            <w:tcW w:w="5461" w:type="dxa"/>
            <w:tcBorders>
              <w:top w:val="single" w:color="auto" w:sz="4" w:space="0"/>
              <w:left w:val="single" w:color="auto" w:sz="4" w:space="0"/>
              <w:bottom w:val="single" w:color="auto" w:sz="4" w:space="0"/>
              <w:right w:val="single" w:color="auto" w:sz="4" w:space="0"/>
            </w:tcBorders>
            <w:vAlign w:val="center"/>
          </w:tcPr>
          <w:p w14:paraId="05A5FF49">
            <w:pPr>
              <w:jc w:val="left"/>
              <w:rPr>
                <w:rFonts w:hint="eastAsia" w:ascii="仿宋" w:hAnsi="仿宋" w:eastAsia="仿宋" w:cs="仿宋"/>
                <w:kern w:val="0"/>
                <w:sz w:val="24"/>
                <w:szCs w:val="24"/>
              </w:rPr>
            </w:pPr>
            <w:r>
              <w:rPr>
                <w:rFonts w:hint="eastAsia" w:ascii="仿宋" w:hAnsi="仿宋" w:eastAsia="仿宋" w:cs="仿宋"/>
                <w:kern w:val="0"/>
                <w:sz w:val="24"/>
                <w:szCs w:val="24"/>
              </w:rPr>
              <w:t>（1）设备租赁付款：采购人对合同设备及附件验收合格，试剂</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耗材满足供应12个月后15日内，凭合同供应商开具的设备租赁款发票付款。</w:t>
            </w:r>
          </w:p>
          <w:p w14:paraId="79B2B91F">
            <w:pPr>
              <w:jc w:val="left"/>
              <w:rPr>
                <w:rFonts w:hint="eastAsia" w:ascii="仿宋" w:hAnsi="仿宋" w:eastAsia="仿宋" w:cs="仿宋"/>
                <w:kern w:val="0"/>
                <w:sz w:val="24"/>
                <w:szCs w:val="24"/>
              </w:rPr>
            </w:pPr>
            <w:r>
              <w:rPr>
                <w:rFonts w:hint="eastAsia" w:ascii="仿宋" w:hAnsi="仿宋" w:eastAsia="仿宋" w:cs="仿宋"/>
                <w:kern w:val="0"/>
                <w:sz w:val="24"/>
                <w:szCs w:val="24"/>
              </w:rPr>
              <w:t>（2）试剂、耗材付款：甲方对试剂、耗材最终验收合格后，执行月结制度，乙方应于每月15日前提交发票和出库单，甲方应在收到完整结算材料（含发票）后15个工作日内完成款项支付。</w:t>
            </w:r>
          </w:p>
        </w:tc>
        <w:tc>
          <w:tcPr>
            <w:tcW w:w="1590" w:type="dxa"/>
            <w:tcBorders>
              <w:top w:val="single" w:color="auto" w:sz="4" w:space="0"/>
              <w:left w:val="single" w:color="auto" w:sz="4" w:space="0"/>
              <w:bottom w:val="single" w:color="auto" w:sz="4" w:space="0"/>
              <w:right w:val="single" w:color="auto" w:sz="4" w:space="0"/>
            </w:tcBorders>
          </w:tcPr>
          <w:p w14:paraId="5874CF86">
            <w:pPr>
              <w:jc w:val="left"/>
              <w:rPr>
                <w:rFonts w:hint="eastAsia" w:ascii="仿宋" w:hAnsi="仿宋" w:eastAsia="仿宋" w:cs="仿宋"/>
                <w:kern w:val="0"/>
                <w:sz w:val="24"/>
                <w:szCs w:val="24"/>
              </w:rPr>
            </w:pPr>
          </w:p>
        </w:tc>
      </w:tr>
      <w:tr w14:paraId="2646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01640179">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2A423B00">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配置要求</w:t>
            </w:r>
          </w:p>
        </w:tc>
        <w:tc>
          <w:tcPr>
            <w:tcW w:w="1590" w:type="dxa"/>
            <w:tcBorders>
              <w:top w:val="single" w:color="auto" w:sz="4" w:space="0"/>
              <w:left w:val="single" w:color="auto" w:sz="4" w:space="0"/>
              <w:bottom w:val="single" w:color="auto" w:sz="4" w:space="0"/>
              <w:right w:val="single" w:color="auto" w:sz="4" w:space="0"/>
            </w:tcBorders>
          </w:tcPr>
          <w:p w14:paraId="5A8D2C90">
            <w:pPr>
              <w:jc w:val="left"/>
              <w:rPr>
                <w:rFonts w:hint="eastAsia" w:ascii="仿宋" w:hAnsi="仿宋" w:eastAsia="仿宋" w:cs="仿宋"/>
                <w:kern w:val="0"/>
                <w:sz w:val="24"/>
                <w:szCs w:val="24"/>
              </w:rPr>
            </w:pPr>
          </w:p>
        </w:tc>
      </w:tr>
      <w:tr w14:paraId="55CE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2BB8652B">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4.1</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1DB3551A">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全自动免疫分析仪</w:t>
            </w:r>
            <w:r>
              <w:rPr>
                <w:rFonts w:hint="eastAsia" w:ascii="仿宋" w:hAnsi="仿宋" w:eastAsia="仿宋" w:cs="仿宋"/>
                <w:kern w:val="0"/>
                <w:sz w:val="24"/>
                <w:szCs w:val="24"/>
                <w:lang w:val="en-US" w:eastAsia="zh-CN"/>
              </w:rPr>
              <w:t xml:space="preserve">  1台</w:t>
            </w:r>
          </w:p>
        </w:tc>
        <w:tc>
          <w:tcPr>
            <w:tcW w:w="1590" w:type="dxa"/>
            <w:tcBorders>
              <w:top w:val="single" w:color="auto" w:sz="4" w:space="0"/>
              <w:left w:val="single" w:color="auto" w:sz="4" w:space="0"/>
              <w:bottom w:val="single" w:color="auto" w:sz="4" w:space="0"/>
              <w:right w:val="single" w:color="auto" w:sz="4" w:space="0"/>
            </w:tcBorders>
          </w:tcPr>
          <w:p w14:paraId="13BD7090">
            <w:pPr>
              <w:jc w:val="left"/>
              <w:rPr>
                <w:rFonts w:hint="eastAsia" w:ascii="仿宋" w:hAnsi="仿宋" w:eastAsia="仿宋" w:cs="仿宋"/>
                <w:kern w:val="0"/>
                <w:sz w:val="24"/>
                <w:szCs w:val="24"/>
              </w:rPr>
            </w:pPr>
          </w:p>
        </w:tc>
      </w:tr>
      <w:tr w14:paraId="6EF7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14204E71">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4.2</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077381E1">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全自动免疫分析仪操作软件</w:t>
            </w:r>
            <w:r>
              <w:rPr>
                <w:rFonts w:hint="eastAsia" w:ascii="仿宋" w:hAnsi="仿宋" w:eastAsia="仿宋" w:cs="仿宋"/>
                <w:kern w:val="0"/>
                <w:sz w:val="24"/>
                <w:szCs w:val="24"/>
                <w:lang w:val="en-US" w:eastAsia="zh-CN"/>
              </w:rPr>
              <w:t xml:space="preserve"> 1套</w:t>
            </w:r>
          </w:p>
        </w:tc>
        <w:tc>
          <w:tcPr>
            <w:tcW w:w="1590" w:type="dxa"/>
            <w:tcBorders>
              <w:top w:val="single" w:color="auto" w:sz="4" w:space="0"/>
              <w:left w:val="single" w:color="auto" w:sz="4" w:space="0"/>
              <w:bottom w:val="single" w:color="auto" w:sz="4" w:space="0"/>
              <w:right w:val="single" w:color="auto" w:sz="4" w:space="0"/>
            </w:tcBorders>
          </w:tcPr>
          <w:p w14:paraId="203E774A">
            <w:pPr>
              <w:jc w:val="left"/>
              <w:rPr>
                <w:rFonts w:hint="eastAsia" w:ascii="仿宋" w:hAnsi="仿宋" w:eastAsia="仿宋" w:cs="仿宋"/>
                <w:kern w:val="0"/>
                <w:sz w:val="24"/>
                <w:szCs w:val="24"/>
              </w:rPr>
            </w:pPr>
          </w:p>
        </w:tc>
      </w:tr>
      <w:tr w14:paraId="47C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44E523E7">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4.3</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73CFC4CB">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横梁臂模组（</w:t>
            </w:r>
            <w:r>
              <w:rPr>
                <w:rFonts w:hint="eastAsia" w:ascii="仿宋" w:hAnsi="仿宋" w:eastAsia="仿宋" w:cs="仿宋"/>
                <w:kern w:val="0"/>
                <w:sz w:val="24"/>
                <w:szCs w:val="24"/>
                <w:lang w:val="en-US" w:eastAsia="zh-CN"/>
              </w:rPr>
              <w:t>4通道</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 xml:space="preserve"> 1套</w:t>
            </w:r>
          </w:p>
        </w:tc>
        <w:tc>
          <w:tcPr>
            <w:tcW w:w="1590" w:type="dxa"/>
            <w:tcBorders>
              <w:top w:val="single" w:color="auto" w:sz="4" w:space="0"/>
              <w:left w:val="single" w:color="auto" w:sz="4" w:space="0"/>
              <w:bottom w:val="single" w:color="auto" w:sz="4" w:space="0"/>
              <w:right w:val="single" w:color="auto" w:sz="4" w:space="0"/>
            </w:tcBorders>
          </w:tcPr>
          <w:p w14:paraId="77497252">
            <w:pPr>
              <w:jc w:val="left"/>
              <w:rPr>
                <w:rFonts w:hint="eastAsia" w:ascii="仿宋" w:hAnsi="仿宋" w:eastAsia="仿宋" w:cs="仿宋"/>
                <w:kern w:val="0"/>
                <w:sz w:val="24"/>
                <w:szCs w:val="24"/>
              </w:rPr>
            </w:pPr>
          </w:p>
        </w:tc>
      </w:tr>
      <w:tr w14:paraId="6E65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28F5E7B8">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4.4</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3B71FE0F">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载架模组（吸头</w:t>
            </w:r>
            <w:r>
              <w:rPr>
                <w:rFonts w:hint="eastAsia" w:ascii="仿宋" w:hAnsi="仿宋" w:eastAsia="仿宋" w:cs="仿宋"/>
                <w:kern w:val="0"/>
                <w:sz w:val="24"/>
                <w:szCs w:val="24"/>
                <w:lang w:val="en-US" w:eastAsia="zh-CN"/>
              </w:rPr>
              <w:t>+样本</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 xml:space="preserve"> 1套</w:t>
            </w:r>
          </w:p>
        </w:tc>
        <w:tc>
          <w:tcPr>
            <w:tcW w:w="1590" w:type="dxa"/>
            <w:tcBorders>
              <w:top w:val="single" w:color="auto" w:sz="4" w:space="0"/>
              <w:left w:val="single" w:color="auto" w:sz="4" w:space="0"/>
              <w:bottom w:val="single" w:color="auto" w:sz="4" w:space="0"/>
              <w:right w:val="single" w:color="auto" w:sz="4" w:space="0"/>
            </w:tcBorders>
          </w:tcPr>
          <w:p w14:paraId="07A5565B">
            <w:pPr>
              <w:jc w:val="left"/>
              <w:rPr>
                <w:rFonts w:hint="eastAsia" w:ascii="仿宋" w:hAnsi="仿宋" w:eastAsia="仿宋" w:cs="仿宋"/>
                <w:kern w:val="0"/>
                <w:sz w:val="24"/>
                <w:szCs w:val="24"/>
              </w:rPr>
            </w:pPr>
          </w:p>
        </w:tc>
      </w:tr>
      <w:tr w14:paraId="41BB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4CABE1C5">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4.5</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5D1D589E">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孵育模组（</w:t>
            </w:r>
            <w:r>
              <w:rPr>
                <w:rFonts w:hint="eastAsia" w:ascii="仿宋" w:hAnsi="仿宋" w:eastAsia="仿宋" w:cs="仿宋"/>
                <w:i w:val="0"/>
                <w:iCs w:val="0"/>
                <w:color w:val="auto"/>
                <w:kern w:val="0"/>
                <w:sz w:val="24"/>
                <w:szCs w:val="24"/>
                <w:lang w:eastAsia="zh-CN"/>
              </w:rPr>
              <w:t>10个常规加6个单条孵育位</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 xml:space="preserve"> 1套</w:t>
            </w:r>
          </w:p>
        </w:tc>
        <w:tc>
          <w:tcPr>
            <w:tcW w:w="1590" w:type="dxa"/>
            <w:tcBorders>
              <w:top w:val="single" w:color="auto" w:sz="4" w:space="0"/>
              <w:left w:val="single" w:color="auto" w:sz="4" w:space="0"/>
              <w:bottom w:val="single" w:color="auto" w:sz="4" w:space="0"/>
              <w:right w:val="single" w:color="auto" w:sz="4" w:space="0"/>
            </w:tcBorders>
          </w:tcPr>
          <w:p w14:paraId="401E4F71">
            <w:pPr>
              <w:jc w:val="left"/>
              <w:rPr>
                <w:rFonts w:hint="eastAsia" w:ascii="仿宋" w:hAnsi="仿宋" w:eastAsia="仿宋" w:cs="仿宋"/>
                <w:kern w:val="0"/>
                <w:sz w:val="24"/>
                <w:szCs w:val="24"/>
              </w:rPr>
            </w:pPr>
          </w:p>
        </w:tc>
      </w:tr>
      <w:tr w14:paraId="7FAC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0BEA86B9">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4.6</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2D76EE1E">
            <w:pPr>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洗板模组（2台</w:t>
            </w:r>
            <w:r>
              <w:rPr>
                <w:rFonts w:hint="eastAsia" w:ascii="仿宋" w:hAnsi="仿宋" w:eastAsia="仿宋" w:cs="仿宋"/>
                <w:i w:val="0"/>
                <w:iCs w:val="0"/>
                <w:color w:val="auto"/>
                <w:kern w:val="0"/>
                <w:sz w:val="24"/>
                <w:szCs w:val="24"/>
              </w:rPr>
              <w:t>16通道32针</w:t>
            </w:r>
            <w:r>
              <w:rPr>
                <w:rFonts w:hint="eastAsia" w:ascii="仿宋" w:hAnsi="仿宋" w:eastAsia="仿宋" w:cs="仿宋"/>
                <w:i w:val="0"/>
                <w:iCs w:val="0"/>
                <w:color w:val="auto"/>
                <w:kern w:val="0"/>
                <w:sz w:val="24"/>
                <w:szCs w:val="24"/>
                <w:lang w:eastAsia="zh-CN"/>
              </w:rPr>
              <w:t>洗板机</w:t>
            </w:r>
            <w:r>
              <w:rPr>
                <w:rFonts w:hint="eastAsia" w:ascii="仿宋" w:hAnsi="仿宋" w:eastAsia="仿宋" w:cs="仿宋"/>
                <w:kern w:val="0"/>
                <w:sz w:val="24"/>
                <w:szCs w:val="24"/>
                <w:lang w:val="en-US" w:eastAsia="zh-CN" w:bidi="ar-SA"/>
              </w:rPr>
              <w:t>） 1套</w:t>
            </w:r>
          </w:p>
        </w:tc>
        <w:tc>
          <w:tcPr>
            <w:tcW w:w="1590" w:type="dxa"/>
            <w:tcBorders>
              <w:top w:val="single" w:color="auto" w:sz="4" w:space="0"/>
              <w:left w:val="single" w:color="auto" w:sz="4" w:space="0"/>
              <w:bottom w:val="single" w:color="auto" w:sz="4" w:space="0"/>
              <w:right w:val="single" w:color="auto" w:sz="4" w:space="0"/>
            </w:tcBorders>
          </w:tcPr>
          <w:p w14:paraId="2878E802">
            <w:pPr>
              <w:jc w:val="left"/>
              <w:rPr>
                <w:rFonts w:hint="eastAsia" w:ascii="仿宋" w:hAnsi="仿宋" w:eastAsia="仿宋" w:cs="仿宋"/>
                <w:kern w:val="0"/>
                <w:sz w:val="24"/>
                <w:szCs w:val="24"/>
              </w:rPr>
            </w:pPr>
          </w:p>
        </w:tc>
      </w:tr>
      <w:tr w14:paraId="6015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157DF5FA">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4.7</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1313C599">
            <w:pPr>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读数仪  1台</w:t>
            </w:r>
          </w:p>
        </w:tc>
        <w:tc>
          <w:tcPr>
            <w:tcW w:w="1590" w:type="dxa"/>
            <w:tcBorders>
              <w:top w:val="single" w:color="auto" w:sz="4" w:space="0"/>
              <w:left w:val="single" w:color="auto" w:sz="4" w:space="0"/>
              <w:bottom w:val="single" w:color="auto" w:sz="4" w:space="0"/>
              <w:right w:val="single" w:color="auto" w:sz="4" w:space="0"/>
            </w:tcBorders>
          </w:tcPr>
          <w:p w14:paraId="2C828612">
            <w:pPr>
              <w:jc w:val="left"/>
              <w:rPr>
                <w:rFonts w:hint="eastAsia" w:ascii="仿宋" w:hAnsi="仿宋" w:eastAsia="仿宋" w:cs="仿宋"/>
                <w:kern w:val="0"/>
                <w:sz w:val="24"/>
                <w:szCs w:val="24"/>
              </w:rPr>
            </w:pPr>
          </w:p>
        </w:tc>
      </w:tr>
      <w:tr w14:paraId="1231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42A5020A">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4.8</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0910B22F">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通讯</w:t>
            </w:r>
            <w:r>
              <w:rPr>
                <w:rFonts w:hint="eastAsia" w:ascii="仿宋" w:hAnsi="仿宋" w:eastAsia="仿宋" w:cs="仿宋"/>
                <w:kern w:val="0"/>
                <w:sz w:val="24"/>
                <w:szCs w:val="24"/>
              </w:rPr>
              <w:t>线</w:t>
            </w:r>
            <w:r>
              <w:rPr>
                <w:rFonts w:hint="eastAsia" w:ascii="仿宋" w:hAnsi="仿宋" w:eastAsia="仿宋" w:cs="仿宋"/>
                <w:kern w:val="0"/>
                <w:sz w:val="24"/>
                <w:szCs w:val="24"/>
                <w:lang w:val="en-US" w:eastAsia="zh-CN"/>
              </w:rPr>
              <w:t xml:space="preserve">  1根</w:t>
            </w:r>
          </w:p>
        </w:tc>
        <w:tc>
          <w:tcPr>
            <w:tcW w:w="1590" w:type="dxa"/>
            <w:tcBorders>
              <w:top w:val="single" w:color="auto" w:sz="4" w:space="0"/>
              <w:left w:val="single" w:color="auto" w:sz="4" w:space="0"/>
              <w:bottom w:val="single" w:color="auto" w:sz="4" w:space="0"/>
              <w:right w:val="single" w:color="auto" w:sz="4" w:space="0"/>
            </w:tcBorders>
          </w:tcPr>
          <w:p w14:paraId="650E71E0">
            <w:pPr>
              <w:jc w:val="left"/>
              <w:rPr>
                <w:rFonts w:hint="eastAsia" w:ascii="仿宋" w:hAnsi="仿宋" w:eastAsia="仿宋" w:cs="仿宋"/>
                <w:kern w:val="0"/>
                <w:sz w:val="24"/>
                <w:szCs w:val="24"/>
              </w:rPr>
            </w:pPr>
          </w:p>
        </w:tc>
      </w:tr>
      <w:tr w14:paraId="67D1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7FD04E4E">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4.9</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66565707">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电源线</w:t>
            </w:r>
            <w:r>
              <w:rPr>
                <w:rFonts w:hint="eastAsia" w:ascii="仿宋" w:hAnsi="仿宋" w:eastAsia="仿宋" w:cs="仿宋"/>
                <w:kern w:val="0"/>
                <w:sz w:val="24"/>
                <w:szCs w:val="24"/>
                <w:lang w:val="en-US" w:eastAsia="zh-CN"/>
              </w:rPr>
              <w:t xml:space="preserve">  1根</w:t>
            </w:r>
          </w:p>
        </w:tc>
        <w:tc>
          <w:tcPr>
            <w:tcW w:w="1590" w:type="dxa"/>
            <w:tcBorders>
              <w:top w:val="single" w:color="auto" w:sz="4" w:space="0"/>
              <w:left w:val="single" w:color="auto" w:sz="4" w:space="0"/>
              <w:bottom w:val="single" w:color="auto" w:sz="4" w:space="0"/>
              <w:right w:val="single" w:color="auto" w:sz="4" w:space="0"/>
            </w:tcBorders>
          </w:tcPr>
          <w:p w14:paraId="207401FB">
            <w:pPr>
              <w:jc w:val="left"/>
              <w:rPr>
                <w:rFonts w:hint="eastAsia" w:ascii="仿宋" w:hAnsi="仿宋" w:eastAsia="仿宋" w:cs="仿宋"/>
                <w:kern w:val="0"/>
                <w:sz w:val="24"/>
                <w:szCs w:val="24"/>
              </w:rPr>
            </w:pPr>
          </w:p>
        </w:tc>
      </w:tr>
      <w:tr w14:paraId="59C2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281C89A0">
            <w:pPr>
              <w:jc w:val="left"/>
              <w:rPr>
                <w:rFonts w:hint="default" w:ascii="仿宋" w:hAnsi="仿宋" w:eastAsia="仿宋" w:cs="仿宋"/>
                <w:kern w:val="0"/>
                <w:sz w:val="24"/>
                <w:szCs w:val="24"/>
                <w:lang w:val="en-US" w:eastAsia="zh-CN"/>
              </w:rPr>
            </w:pPr>
            <w:bookmarkStart w:id="0" w:name="OLE_LINK39"/>
            <w:r>
              <w:rPr>
                <w:rFonts w:hint="eastAsia" w:ascii="仿宋" w:hAnsi="仿宋" w:eastAsia="仿宋" w:cs="仿宋"/>
                <w:kern w:val="0"/>
                <w:sz w:val="24"/>
                <w:szCs w:val="24"/>
                <w:lang w:val="en-US" w:eastAsia="zh-CN"/>
              </w:rPr>
              <w:t>4.10</w:t>
            </w:r>
          </w:p>
        </w:tc>
        <w:tc>
          <w:tcPr>
            <w:tcW w:w="5461" w:type="dxa"/>
            <w:tcBorders>
              <w:top w:val="single" w:color="auto" w:sz="4" w:space="0"/>
              <w:left w:val="single" w:color="auto" w:sz="4" w:space="0"/>
              <w:bottom w:val="single" w:color="auto" w:sz="4" w:space="0"/>
              <w:right w:val="single" w:color="auto" w:sz="4" w:space="0"/>
            </w:tcBorders>
            <w:shd w:val="clear" w:color="auto" w:fill="auto"/>
            <w:vAlign w:val="center"/>
          </w:tcPr>
          <w:p w14:paraId="5288CF70">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试管架</w:t>
            </w:r>
            <w:r>
              <w:rPr>
                <w:rFonts w:hint="eastAsia" w:ascii="仿宋" w:hAnsi="仿宋" w:eastAsia="仿宋" w:cs="仿宋"/>
                <w:kern w:val="0"/>
                <w:sz w:val="24"/>
                <w:szCs w:val="24"/>
                <w:lang w:val="en-US" w:eastAsia="zh-CN"/>
              </w:rPr>
              <w:t xml:space="preserve">  8条</w:t>
            </w:r>
          </w:p>
        </w:tc>
        <w:tc>
          <w:tcPr>
            <w:tcW w:w="1590" w:type="dxa"/>
            <w:tcBorders>
              <w:top w:val="single" w:color="auto" w:sz="4" w:space="0"/>
              <w:left w:val="single" w:color="auto" w:sz="4" w:space="0"/>
              <w:bottom w:val="single" w:color="auto" w:sz="4" w:space="0"/>
              <w:right w:val="single" w:color="auto" w:sz="4" w:space="0"/>
            </w:tcBorders>
          </w:tcPr>
          <w:p w14:paraId="52EBA24B">
            <w:pPr>
              <w:jc w:val="left"/>
              <w:rPr>
                <w:rFonts w:hint="eastAsia" w:ascii="仿宋" w:hAnsi="仿宋" w:eastAsia="仿宋" w:cs="仿宋"/>
                <w:kern w:val="0"/>
                <w:sz w:val="24"/>
                <w:szCs w:val="24"/>
              </w:rPr>
            </w:pPr>
          </w:p>
        </w:tc>
      </w:tr>
    </w:tbl>
    <w:p w14:paraId="7239F2E7">
      <w:pPr>
        <w:spacing w:line="360" w:lineRule="auto"/>
        <w:jc w:val="left"/>
        <w:rPr>
          <w:rFonts w:hint="eastAsia" w:ascii="宋体" w:hAnsi="宋体" w:cs="宋体"/>
          <w:szCs w:val="21"/>
        </w:rPr>
      </w:pPr>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0"/>
    <w:tbl>
      <w:tblPr>
        <w:tblStyle w:val="9"/>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8"/>
        <w:gridCol w:w="3901"/>
        <w:gridCol w:w="3357"/>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78" w:type="dxa"/>
            <w:vAlign w:val="top"/>
          </w:tcPr>
          <w:p w14:paraId="7DE42944">
            <w:pPr>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3901" w:type="dxa"/>
            <w:vAlign w:val="top"/>
          </w:tcPr>
          <w:p w14:paraId="5D812B3C">
            <w:pPr>
              <w:rPr>
                <w:rFonts w:hint="eastAsia" w:ascii="仿宋" w:hAnsi="仿宋" w:eastAsia="仿宋" w:cs="仿宋"/>
                <w:b w:val="0"/>
                <w:bCs w:val="0"/>
                <w:sz w:val="24"/>
                <w:szCs w:val="24"/>
              </w:rPr>
            </w:pPr>
            <w:r>
              <w:rPr>
                <w:rFonts w:hint="eastAsia" w:ascii="仿宋" w:hAnsi="仿宋" w:eastAsia="仿宋" w:cs="仿宋"/>
                <w:b w:val="0"/>
                <w:bCs w:val="0"/>
                <w:sz w:val="24"/>
                <w:szCs w:val="24"/>
              </w:rPr>
              <w:t>检测项目名称</w:t>
            </w:r>
          </w:p>
        </w:tc>
        <w:tc>
          <w:tcPr>
            <w:tcW w:w="3357" w:type="dxa"/>
            <w:vAlign w:val="top"/>
          </w:tcPr>
          <w:p w14:paraId="0D7DE77A">
            <w:pPr>
              <w:ind w:firstLine="720" w:firstLineChars="300"/>
              <w:rPr>
                <w:rFonts w:hint="eastAsia" w:ascii="仿宋" w:hAnsi="仿宋" w:eastAsia="仿宋" w:cs="仿宋"/>
                <w:b w:val="0"/>
                <w:bCs w:val="0"/>
                <w:sz w:val="24"/>
                <w:szCs w:val="24"/>
              </w:rPr>
            </w:pPr>
            <w:r>
              <w:rPr>
                <w:rFonts w:hint="eastAsia" w:ascii="仿宋" w:hAnsi="仿宋" w:eastAsia="仿宋" w:cs="仿宋"/>
                <w:b w:val="0"/>
                <w:bCs w:val="0"/>
                <w:sz w:val="24"/>
                <w:szCs w:val="24"/>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78" w:type="dxa"/>
            <w:vAlign w:val="center"/>
          </w:tcPr>
          <w:p w14:paraId="18DCC126">
            <w:pPr>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901" w:type="dxa"/>
            <w:vAlign w:val="center"/>
          </w:tcPr>
          <w:p w14:paraId="318C0FA3">
            <w:pPr>
              <w:keepNext w:val="0"/>
              <w:keepLines w:val="0"/>
              <w:widowControl/>
              <w:suppressLineNumbers w:val="0"/>
              <w:jc w:val="left"/>
              <w:rPr>
                <w:rFonts w:hint="eastAsia" w:ascii="仿宋" w:hAnsi="仿宋" w:eastAsia="仿宋" w:cs="仿宋"/>
                <w:b w:val="0"/>
                <w:bCs w:val="0"/>
                <w:sz w:val="24"/>
                <w:szCs w:val="24"/>
                <w:lang w:val="en-US" w:eastAsia="zh-CN"/>
              </w:rPr>
            </w:pPr>
            <w:r>
              <w:rPr>
                <w:rFonts w:hint="eastAsia" w:ascii="仿宋" w:hAnsi="仿宋" w:eastAsia="仿宋" w:cs="仿宋"/>
                <w:color w:val="000000"/>
                <w:kern w:val="0"/>
                <w:sz w:val="24"/>
                <w:szCs w:val="24"/>
                <w:lang w:val="en-US" w:eastAsia="zh-CN" w:bidi="ar"/>
              </w:rPr>
              <w:t>丙型肝炎病毒核心抗原检测</w:t>
            </w:r>
          </w:p>
        </w:tc>
        <w:tc>
          <w:tcPr>
            <w:tcW w:w="3357" w:type="dxa"/>
            <w:vAlign w:val="center"/>
          </w:tcPr>
          <w:p w14:paraId="72926262">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10000</w:t>
            </w:r>
          </w:p>
        </w:tc>
      </w:tr>
    </w:tbl>
    <w:p w14:paraId="682013F2">
      <w:pPr>
        <w:spacing w:line="360" w:lineRule="auto"/>
        <w:jc w:val="left"/>
        <w:rPr>
          <w:rFonts w:hint="eastAsia" w:ascii="仿宋" w:hAnsi="仿宋" w:eastAsia="仿宋" w:cs="仿宋"/>
          <w:color w:val="auto"/>
          <w:sz w:val="24"/>
          <w:szCs w:val="24"/>
        </w:rPr>
      </w:pPr>
      <w:r>
        <w:rPr>
          <w:rFonts w:hint="eastAsia" w:ascii="仿宋" w:hAnsi="仿宋" w:eastAsia="仿宋" w:cs="仿宋"/>
          <w:sz w:val="24"/>
          <w:szCs w:val="24"/>
        </w:rPr>
        <w:t>注：年预估消耗数仅作评标基准，不作为采购承诺，买方根据实际需求分批采购。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仿宋" w:hAnsi="仿宋" w:eastAsia="仿宋" w:cs="仿宋"/>
          <w:b/>
          <w:sz w:val="24"/>
          <w:szCs w:val="24"/>
        </w:rPr>
      </w:pPr>
      <w:bookmarkStart w:id="1" w:name="OLE_LINK11"/>
      <w:r>
        <w:rPr>
          <w:rFonts w:hint="eastAsia" w:ascii="仿宋" w:hAnsi="仿宋" w:eastAsia="仿宋" w:cs="仿宋"/>
          <w:b/>
          <w:sz w:val="24"/>
          <w:szCs w:val="24"/>
        </w:rPr>
        <w:t>三、投标报价和结算</w:t>
      </w:r>
    </w:p>
    <w:p w14:paraId="51C1FE6F">
      <w:pPr>
        <w:numPr>
          <w:ilvl w:val="0"/>
          <w:numId w:val="1"/>
        </w:numPr>
        <w:tabs>
          <w:tab w:val="left" w:pos="567"/>
        </w:tabs>
        <w:spacing w:line="360" w:lineRule="auto"/>
        <w:rPr>
          <w:rFonts w:hint="eastAsia" w:ascii="仿宋" w:hAnsi="仿宋" w:eastAsia="仿宋" w:cs="仿宋"/>
          <w:bCs/>
          <w:sz w:val="24"/>
          <w:szCs w:val="24"/>
        </w:rPr>
      </w:pPr>
      <w:r>
        <w:rPr>
          <w:rFonts w:hint="eastAsia" w:ascii="仿宋" w:hAnsi="仿宋" w:eastAsia="仿宋" w:cs="仿宋"/>
          <w:bCs/>
          <w:sz w:val="24"/>
          <w:szCs w:val="24"/>
        </w:rPr>
        <w:t>投标价：合同期内设备租赁费用和试剂耗材（详见“</w:t>
      </w:r>
      <w:r>
        <w:rPr>
          <w:rFonts w:hint="eastAsia" w:ascii="仿宋" w:hAnsi="仿宋" w:eastAsia="仿宋" w:cs="仿宋"/>
          <w:sz w:val="24"/>
          <w:szCs w:val="24"/>
        </w:rPr>
        <w:t>测试项目报价表”</w:t>
      </w:r>
      <w:r>
        <w:rPr>
          <w:rFonts w:hint="eastAsia" w:ascii="仿宋" w:hAnsi="仿宋" w:eastAsia="仿宋" w:cs="仿宋"/>
          <w:bCs/>
          <w:sz w:val="24"/>
          <w:szCs w:val="24"/>
        </w:rPr>
        <w:t>）的采购价格。</w:t>
      </w:r>
    </w:p>
    <w:p w14:paraId="52370B25">
      <w:pPr>
        <w:pStyle w:val="2"/>
        <w:jc w:val="both"/>
        <w:rPr>
          <w:rFonts w:hint="eastAsia" w:ascii="仿宋" w:hAnsi="仿宋" w:eastAsia="仿宋" w:cs="仿宋"/>
          <w:color w:val="auto"/>
          <w:sz w:val="24"/>
          <w:szCs w:val="24"/>
        </w:rPr>
      </w:pPr>
      <w:r>
        <w:rPr>
          <w:rFonts w:hint="eastAsia" w:ascii="仿宋" w:hAnsi="仿宋" w:eastAsia="仿宋" w:cs="仿宋"/>
          <w:b w:val="0"/>
          <w:bCs/>
          <w:color w:val="auto"/>
          <w:sz w:val="24"/>
          <w:szCs w:val="24"/>
        </w:rPr>
        <w:t>▲合同期内设备租赁费最高限价</w:t>
      </w:r>
      <w:r>
        <w:rPr>
          <w:rFonts w:hint="eastAsia" w:ascii="仿宋" w:hAnsi="仿宋" w:eastAsia="仿宋" w:cs="仿宋"/>
          <w:b w:val="0"/>
          <w:bCs/>
          <w:color w:val="auto"/>
          <w:sz w:val="24"/>
          <w:szCs w:val="24"/>
          <w:lang w:val="en-US" w:eastAsia="zh-CN"/>
        </w:rPr>
        <w:t>1000</w:t>
      </w:r>
      <w:r>
        <w:rPr>
          <w:rFonts w:hint="eastAsia" w:ascii="仿宋" w:hAnsi="仿宋" w:eastAsia="仿宋" w:cs="仿宋"/>
          <w:b w:val="0"/>
          <w:bCs/>
          <w:color w:val="auto"/>
          <w:sz w:val="24"/>
          <w:szCs w:val="24"/>
        </w:rPr>
        <w:t>元，合同期内试剂耗材费最高限价</w:t>
      </w:r>
      <w:bookmarkStart w:id="2" w:name="OLE_LINK23"/>
      <w:bookmarkStart w:id="14" w:name="_GoBack"/>
      <w:bookmarkEnd w:id="14"/>
      <w:r>
        <w:rPr>
          <w:rFonts w:hint="eastAsia" w:ascii="仿宋" w:hAnsi="仿宋" w:eastAsia="仿宋" w:cs="仿宋"/>
          <w:b w:val="0"/>
          <w:bCs/>
          <w:color w:val="auto"/>
          <w:sz w:val="24"/>
          <w:szCs w:val="24"/>
          <w:lang w:val="en-US" w:eastAsia="zh-CN"/>
        </w:rPr>
        <w:t>24</w:t>
      </w:r>
      <w:r>
        <w:rPr>
          <w:rFonts w:hint="eastAsia" w:ascii="仿宋" w:hAnsi="仿宋" w:eastAsia="仿宋" w:cs="仿宋"/>
          <w:b w:val="0"/>
          <w:bCs/>
          <w:color w:val="auto"/>
          <w:sz w:val="24"/>
          <w:szCs w:val="24"/>
        </w:rPr>
        <w:t>万元</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试剂耗材</w:t>
      </w:r>
      <w:r>
        <w:rPr>
          <w:rFonts w:hint="eastAsia" w:ascii="仿宋" w:hAnsi="仿宋" w:eastAsia="仿宋" w:cs="仿宋"/>
          <w:b w:val="0"/>
          <w:bCs/>
          <w:color w:val="auto"/>
          <w:sz w:val="24"/>
          <w:szCs w:val="24"/>
          <w:lang w:val="en-US" w:eastAsia="zh-CN"/>
        </w:rPr>
        <w:t>及</w:t>
      </w:r>
      <w:r>
        <w:rPr>
          <w:rFonts w:hint="eastAsia" w:ascii="仿宋" w:hAnsi="仿宋" w:eastAsia="仿宋" w:cs="仿宋"/>
          <w:b w:val="0"/>
          <w:bCs/>
          <w:color w:val="auto"/>
          <w:sz w:val="24"/>
          <w:szCs w:val="24"/>
        </w:rPr>
        <w:t>设备租赁费最高限价</w:t>
      </w:r>
      <w:r>
        <w:rPr>
          <w:rFonts w:hint="eastAsia" w:ascii="仿宋" w:hAnsi="仿宋" w:eastAsia="仿宋" w:cs="仿宋"/>
          <w:b w:val="0"/>
          <w:bCs/>
          <w:color w:val="auto"/>
          <w:sz w:val="24"/>
          <w:szCs w:val="24"/>
          <w:lang w:val="en-US" w:eastAsia="zh-CN"/>
        </w:rPr>
        <w:t>共计24.1</w:t>
      </w:r>
      <w:r>
        <w:rPr>
          <w:rFonts w:hint="eastAsia" w:ascii="仿宋" w:hAnsi="仿宋" w:eastAsia="仿宋" w:cs="仿宋"/>
          <w:b w:val="0"/>
          <w:bCs/>
          <w:color w:val="auto"/>
          <w:sz w:val="24"/>
          <w:szCs w:val="24"/>
        </w:rPr>
        <w:t>万元。</w:t>
      </w:r>
    </w:p>
    <w:bookmarkEnd w:id="2"/>
    <w:p w14:paraId="3E44C55A">
      <w:pPr>
        <w:tabs>
          <w:tab w:val="left" w:pos="567"/>
        </w:tabs>
        <w:spacing w:line="360" w:lineRule="auto"/>
        <w:rPr>
          <w:rFonts w:hint="eastAsia" w:ascii="仿宋" w:hAnsi="仿宋" w:eastAsia="仿宋" w:cs="仿宋"/>
          <w:sz w:val="24"/>
          <w:szCs w:val="24"/>
        </w:rPr>
      </w:pPr>
      <w:r>
        <w:rPr>
          <w:rFonts w:hint="eastAsia" w:ascii="仿宋" w:hAnsi="仿宋" w:eastAsia="仿宋" w:cs="仿宋"/>
          <w:sz w:val="24"/>
          <w:szCs w:val="24"/>
        </w:rPr>
        <w:t>1.1设备租赁费：该报价包括合同期内全部设备的租金、设备折旧费、设备的保修、维修保养等费用。每年的设备租赁费用固定不变。</w:t>
      </w:r>
    </w:p>
    <w:p w14:paraId="21647EA7">
      <w:pPr>
        <w:spacing w:line="360" w:lineRule="auto"/>
        <w:rPr>
          <w:rFonts w:hint="eastAsia" w:ascii="仿宋" w:hAnsi="仿宋" w:eastAsia="仿宋" w:cs="仿宋"/>
          <w:bCs/>
          <w:sz w:val="24"/>
          <w:szCs w:val="24"/>
        </w:rPr>
      </w:pPr>
      <w:r>
        <w:rPr>
          <w:rFonts w:hint="eastAsia" w:ascii="仿宋" w:hAnsi="仿宋" w:eastAsia="仿宋" w:cs="仿宋"/>
          <w:sz w:val="24"/>
          <w:szCs w:val="24"/>
        </w:rPr>
        <w:t>▲1.2试剂报价：</w:t>
      </w:r>
      <w:r>
        <w:rPr>
          <w:rFonts w:hint="eastAsia" w:ascii="仿宋" w:hAnsi="仿宋" w:eastAsia="仿宋" w:cs="仿宋"/>
          <w:bCs/>
          <w:sz w:val="24"/>
          <w:szCs w:val="24"/>
        </w:rPr>
        <w:t>该报价包含合同期内所有测试项目的价格，提供各项目采购单价。</w:t>
      </w:r>
    </w:p>
    <w:p w14:paraId="10BE5C26">
      <w:pPr>
        <w:tabs>
          <w:tab w:val="left" w:pos="567"/>
        </w:tabs>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主试剂</w:t>
      </w:r>
      <w:r>
        <w:rPr>
          <w:rFonts w:hint="eastAsia" w:ascii="仿宋" w:hAnsi="仿宋" w:eastAsia="仿宋" w:cs="仿宋"/>
          <w:kern w:val="0"/>
          <w:sz w:val="24"/>
          <w:szCs w:val="24"/>
        </w:rPr>
        <w:t>每包装测试数是指主试剂包装盒上或者说明书上注明的测试数，如果主试剂包装盒上或者说明书上没有注明测试数，按说明书上的测试要求来计算</w:t>
      </w:r>
      <w:r>
        <w:rPr>
          <w:rFonts w:hint="eastAsia" w:ascii="仿宋" w:hAnsi="仿宋" w:eastAsia="仿宋" w:cs="仿宋"/>
          <w:sz w:val="24"/>
          <w:szCs w:val="24"/>
        </w:rPr>
        <w:t>主试剂</w:t>
      </w:r>
      <w:r>
        <w:rPr>
          <w:rFonts w:hint="eastAsia" w:ascii="仿宋" w:hAnsi="仿宋" w:eastAsia="仿宋" w:cs="仿宋"/>
          <w:kern w:val="0"/>
          <w:sz w:val="24"/>
          <w:szCs w:val="24"/>
        </w:rPr>
        <w:t>每包装测试数。</w:t>
      </w:r>
    </w:p>
    <w:p w14:paraId="7228A341">
      <w:pPr>
        <w:tabs>
          <w:tab w:val="left" w:pos="567"/>
        </w:tabs>
        <w:spacing w:line="360" w:lineRule="auto"/>
        <w:rPr>
          <w:rFonts w:hint="eastAsia" w:ascii="仿宋" w:hAnsi="仿宋" w:eastAsia="仿宋" w:cs="仿宋"/>
          <w:sz w:val="24"/>
          <w:szCs w:val="24"/>
        </w:rPr>
      </w:pPr>
      <w:r>
        <w:rPr>
          <w:rFonts w:hint="eastAsia" w:ascii="仿宋" w:hAnsi="仿宋" w:eastAsia="仿宋" w:cs="仿宋"/>
          <w:bCs/>
          <w:sz w:val="24"/>
          <w:szCs w:val="24"/>
        </w:rPr>
        <w:t>1.3“测试项目报价表”是医院对合同期测试量的预估，医院按临床实际需求量采购，对最终用量不</w:t>
      </w:r>
      <w:r>
        <w:rPr>
          <w:rFonts w:hint="eastAsia" w:ascii="仿宋" w:hAnsi="仿宋" w:eastAsia="仿宋" w:cs="仿宋"/>
          <w:sz w:val="24"/>
          <w:szCs w:val="24"/>
        </w:rPr>
        <w:t>作承诺。</w:t>
      </w:r>
    </w:p>
    <w:p w14:paraId="31963BC0">
      <w:pPr>
        <w:spacing w:line="360" w:lineRule="auto"/>
        <w:rPr>
          <w:rFonts w:hint="eastAsia" w:ascii="仿宋" w:hAnsi="仿宋" w:eastAsia="仿宋" w:cs="仿宋"/>
          <w:b/>
          <w:sz w:val="24"/>
          <w:szCs w:val="24"/>
        </w:rPr>
      </w:pPr>
      <w:r>
        <w:rPr>
          <w:rFonts w:hint="eastAsia" w:ascii="仿宋" w:hAnsi="仿宋" w:eastAsia="仿宋" w:cs="仿宋"/>
          <w:sz w:val="24"/>
          <w:szCs w:val="24"/>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仿宋" w:hAnsi="仿宋" w:eastAsia="仿宋" w:cs="仿宋"/>
          <w:sz w:val="24"/>
          <w:szCs w:val="24"/>
        </w:rPr>
      </w:pPr>
      <w:r>
        <w:rPr>
          <w:rFonts w:hint="eastAsia" w:ascii="仿宋" w:hAnsi="仿宋" w:eastAsia="仿宋" w:cs="仿宋"/>
          <w:sz w:val="24"/>
          <w:szCs w:val="24"/>
        </w:rPr>
        <w:t>2、合同期：</w:t>
      </w:r>
      <w:r>
        <w:rPr>
          <w:rFonts w:hint="eastAsia" w:ascii="仿宋" w:hAnsi="仿宋" w:eastAsia="仿宋" w:cs="仿宋"/>
          <w:sz w:val="24"/>
          <w:szCs w:val="24"/>
          <w:lang w:val="en-US" w:eastAsia="zh-CN"/>
        </w:rPr>
        <w:t>2</w:t>
      </w:r>
      <w:r>
        <w:rPr>
          <w:rFonts w:hint="eastAsia" w:ascii="仿宋" w:hAnsi="仿宋" w:eastAsia="仿宋" w:cs="仿宋"/>
          <w:sz w:val="24"/>
          <w:szCs w:val="24"/>
        </w:rPr>
        <w:t>年。</w:t>
      </w:r>
    </w:p>
    <w:p w14:paraId="3CBC0163">
      <w:pPr>
        <w:pStyle w:val="2"/>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2.1合同执行的起始时间：由于基建进度的不确定性，本项目招标涉及的耗材的采购合同和设备租赁合同的开始时间，以医院</w:t>
      </w:r>
      <w:r>
        <w:rPr>
          <w:rFonts w:hint="eastAsia" w:ascii="仿宋" w:hAnsi="仿宋" w:eastAsia="仿宋" w:cs="仿宋"/>
          <w:b w:val="0"/>
          <w:bCs/>
          <w:color w:val="auto"/>
          <w:sz w:val="24"/>
          <w:szCs w:val="24"/>
          <w:lang w:val="en-US" w:eastAsia="zh-CN"/>
        </w:rPr>
        <w:t>验收</w:t>
      </w:r>
      <w:r>
        <w:rPr>
          <w:rFonts w:hint="eastAsia" w:ascii="仿宋" w:hAnsi="仿宋" w:eastAsia="仿宋" w:cs="仿宋"/>
          <w:b w:val="0"/>
          <w:bCs/>
          <w:color w:val="auto"/>
          <w:sz w:val="24"/>
          <w:szCs w:val="24"/>
        </w:rPr>
        <w:t>为准。所有</w:t>
      </w:r>
      <w:r>
        <w:rPr>
          <w:rFonts w:hint="eastAsia" w:ascii="仿宋" w:hAnsi="仿宋" w:eastAsia="仿宋" w:cs="仿宋"/>
          <w:b w:val="0"/>
          <w:bCs/>
          <w:color w:val="auto"/>
          <w:kern w:val="0"/>
          <w:sz w:val="24"/>
          <w:szCs w:val="24"/>
        </w:rPr>
        <w:t>相关的设备均需</w:t>
      </w:r>
      <w:r>
        <w:rPr>
          <w:rFonts w:hint="eastAsia" w:ascii="仿宋" w:hAnsi="仿宋" w:eastAsia="仿宋" w:cs="仿宋"/>
          <w:b w:val="0"/>
          <w:bCs/>
          <w:color w:val="auto"/>
          <w:sz w:val="24"/>
          <w:szCs w:val="24"/>
        </w:rPr>
        <w:t>按医院指定时间到货及安装。</w:t>
      </w:r>
    </w:p>
    <w:p w14:paraId="1FA0D0D6">
      <w:pPr>
        <w:spacing w:line="360" w:lineRule="auto"/>
        <w:rPr>
          <w:rFonts w:hint="eastAsia" w:ascii="仿宋" w:hAnsi="仿宋" w:eastAsia="仿宋" w:cs="仿宋"/>
          <w:sz w:val="24"/>
          <w:szCs w:val="24"/>
        </w:rPr>
      </w:pPr>
      <w:r>
        <w:rPr>
          <w:rFonts w:hint="eastAsia" w:ascii="仿宋" w:hAnsi="仿宋" w:eastAsia="仿宋" w:cs="仿宋"/>
          <w:sz w:val="24"/>
          <w:szCs w:val="24"/>
        </w:rPr>
        <w:t>3、鉴于</w:t>
      </w:r>
      <w:r>
        <w:rPr>
          <w:rFonts w:hint="eastAsia" w:ascii="仿宋" w:hAnsi="仿宋" w:eastAsia="仿宋" w:cs="仿宋"/>
          <w:sz w:val="24"/>
          <w:szCs w:val="24"/>
          <w:lang w:val="en-US" w:eastAsia="zh-CN"/>
        </w:rPr>
        <w:t>2</w:t>
      </w:r>
      <w:r>
        <w:rPr>
          <w:rFonts w:hint="eastAsia" w:ascii="仿宋" w:hAnsi="仿宋" w:eastAsia="仿宋" w:cs="仿宋"/>
          <w:sz w:val="24"/>
          <w:szCs w:val="24"/>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条款的要求。在合同签订后，该方案要和采购人协商。是否选用及何时选用备选方案由采购人确定。是否采纳备选方案和合同约定的违约条款不冲突。</w:t>
      </w:r>
    </w:p>
    <w:p w14:paraId="5DCFAB62">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如</w:t>
      </w:r>
      <w:r>
        <w:rPr>
          <w:rFonts w:hint="eastAsia" w:ascii="仿宋" w:hAnsi="仿宋" w:eastAsia="仿宋" w:cs="仿宋"/>
          <w:sz w:val="24"/>
          <w:szCs w:val="24"/>
        </w:rPr>
        <w:t>涉及到设备的安装、调试、质控等，相应周期比较长</w:t>
      </w:r>
      <w:r>
        <w:rPr>
          <w:rFonts w:hint="eastAsia" w:ascii="仿宋" w:hAnsi="仿宋" w:eastAsia="仿宋" w:cs="仿宋"/>
          <w:sz w:val="24"/>
          <w:szCs w:val="24"/>
          <w:lang w:val="en-US" w:eastAsia="zh-CN"/>
        </w:rPr>
        <w:t>的</w:t>
      </w:r>
      <w:r>
        <w:rPr>
          <w:rFonts w:hint="eastAsia" w:ascii="仿宋" w:hAnsi="仿宋" w:eastAsia="仿宋" w:cs="仿宋"/>
          <w:sz w:val="24"/>
          <w:szCs w:val="24"/>
        </w:rPr>
        <w:t>，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仿宋" w:hAnsi="仿宋" w:eastAsia="仿宋" w:cs="仿宋"/>
          <w:sz w:val="24"/>
          <w:szCs w:val="24"/>
        </w:rPr>
      </w:pPr>
      <w:r>
        <w:rPr>
          <w:rFonts w:hint="eastAsia" w:ascii="仿宋" w:hAnsi="仿宋" w:eastAsia="仿宋" w:cs="仿宋"/>
          <w:sz w:val="24"/>
          <w:szCs w:val="24"/>
        </w:rPr>
        <w:t>5、结算</w:t>
      </w:r>
    </w:p>
    <w:p w14:paraId="4D782585">
      <w:pPr>
        <w:pStyle w:val="2"/>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5.1设备租赁费用：</w:t>
      </w:r>
    </w:p>
    <w:p w14:paraId="11A2359E">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签订合同后，合同生效且项目具备实施条件后</w:t>
      </w:r>
      <w:r>
        <w:rPr>
          <w:rFonts w:hint="eastAsia" w:ascii="仿宋" w:hAnsi="仿宋" w:eastAsia="仿宋" w:cs="仿宋"/>
          <w:b w:val="0"/>
          <w:bCs w:val="0"/>
          <w:sz w:val="24"/>
          <w:szCs w:val="24"/>
          <w:lang w:val="en-US" w:eastAsia="zh-CN"/>
        </w:rPr>
        <w:t>3个月</w:t>
      </w:r>
      <w:r>
        <w:rPr>
          <w:rFonts w:hint="eastAsia" w:ascii="仿宋" w:hAnsi="仿宋" w:eastAsia="仿宋" w:cs="仿宋"/>
          <w:b w:val="0"/>
          <w:bCs w:val="0"/>
          <w:sz w:val="24"/>
          <w:szCs w:val="24"/>
        </w:rPr>
        <w:t>内支付合同金额款。</w:t>
      </w:r>
    </w:p>
    <w:p w14:paraId="1E2C996F">
      <w:pPr>
        <w:spacing w:line="360" w:lineRule="auto"/>
        <w:rPr>
          <w:rFonts w:hint="eastAsia" w:ascii="仿宋" w:hAnsi="仿宋" w:eastAsia="仿宋" w:cs="仿宋"/>
          <w:b w:val="0"/>
          <w:color w:val="auto"/>
          <w:sz w:val="24"/>
          <w:szCs w:val="24"/>
        </w:rPr>
      </w:pPr>
      <w:r>
        <w:rPr>
          <w:rFonts w:hint="eastAsia" w:ascii="仿宋" w:hAnsi="仿宋" w:eastAsia="仿宋" w:cs="仿宋"/>
          <w:b/>
          <w:sz w:val="24"/>
          <w:szCs w:val="24"/>
        </w:rPr>
        <w:t xml:space="preserve">5.2 </w:t>
      </w:r>
      <w:r>
        <w:rPr>
          <w:rFonts w:hint="eastAsia" w:ascii="仿宋" w:hAnsi="仿宋" w:eastAsia="仿宋" w:cs="仿宋"/>
          <w:sz w:val="24"/>
          <w:szCs w:val="24"/>
        </w:rPr>
        <w:t>耗材费用按月结算。</w:t>
      </w:r>
      <w:r>
        <w:rPr>
          <w:rFonts w:hint="eastAsia" w:ascii="仿宋" w:hAnsi="仿宋" w:eastAsia="仿宋" w:cs="仿宋"/>
          <w:b/>
          <w:sz w:val="24"/>
          <w:szCs w:val="24"/>
        </w:rPr>
        <w:t>按单个项目进行测算，有效测试数按实际收费人数数据为准。</w:t>
      </w:r>
    </w:p>
    <w:p w14:paraId="7B47F036">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四、商务条款</w:t>
      </w:r>
    </w:p>
    <w:p w14:paraId="6216C228">
      <w:pPr>
        <w:spacing w:line="360" w:lineRule="auto"/>
        <w:rPr>
          <w:rFonts w:hint="eastAsia" w:ascii="仿宋" w:hAnsi="仿宋" w:eastAsia="仿宋" w:cs="仿宋"/>
          <w:sz w:val="24"/>
          <w:szCs w:val="24"/>
        </w:rPr>
      </w:pPr>
      <w:r>
        <w:rPr>
          <w:rFonts w:hint="eastAsia" w:ascii="仿宋" w:hAnsi="仿宋" w:eastAsia="仿宋" w:cs="仿宋"/>
          <w:sz w:val="24"/>
          <w:szCs w:val="24"/>
        </w:rPr>
        <w:t>1、设备到货期：</w:t>
      </w:r>
      <w:r>
        <w:rPr>
          <w:rFonts w:hint="eastAsia" w:ascii="仿宋" w:hAnsi="仿宋" w:eastAsia="仿宋" w:cs="仿宋"/>
          <w:bCs/>
          <w:sz w:val="24"/>
          <w:szCs w:val="24"/>
        </w:rPr>
        <w:t>接到医院的发货通知后的1个月内到货</w:t>
      </w:r>
      <w:r>
        <w:rPr>
          <w:rFonts w:hint="eastAsia" w:ascii="仿宋" w:hAnsi="仿宋" w:eastAsia="仿宋" w:cs="仿宋"/>
          <w:sz w:val="24"/>
          <w:szCs w:val="24"/>
        </w:rPr>
        <w:t>；</w:t>
      </w:r>
    </w:p>
    <w:p w14:paraId="6E3076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耗材到货期：供应商接到医院的发货通知后，应在5个工作日内将相应耗材按医院要求的数量及时送达医院指定的地点；</w:t>
      </w:r>
    </w:p>
    <w:p w14:paraId="4A78D483">
      <w:pPr>
        <w:spacing w:line="360" w:lineRule="auto"/>
        <w:rPr>
          <w:rFonts w:hint="eastAsia" w:ascii="仿宋" w:hAnsi="仿宋" w:eastAsia="仿宋" w:cs="仿宋"/>
          <w:bCs/>
          <w:sz w:val="24"/>
          <w:szCs w:val="24"/>
        </w:rPr>
      </w:pPr>
      <w:r>
        <w:rPr>
          <w:rFonts w:hint="eastAsia" w:ascii="仿宋" w:hAnsi="仿宋" w:eastAsia="仿宋" w:cs="仿宋"/>
          <w:bCs/>
          <w:sz w:val="24"/>
          <w:szCs w:val="24"/>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Cs/>
          <w:sz w:val="24"/>
          <w:szCs w:val="24"/>
        </w:rPr>
        <w:t>医院</w:t>
      </w:r>
      <w:r>
        <w:rPr>
          <w:rFonts w:hint="eastAsia" w:ascii="仿宋" w:hAnsi="仿宋" w:eastAsia="仿宋" w:cs="仿宋"/>
          <w:sz w:val="24"/>
          <w:szCs w:val="24"/>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ascii="仿宋" w:hAnsi="仿宋" w:eastAsia="仿宋" w:cs="仿宋"/>
          <w:sz w:val="24"/>
          <w:szCs w:val="24"/>
        </w:rPr>
      </w:pPr>
      <w:r>
        <w:rPr>
          <w:rFonts w:hint="eastAsia" w:ascii="仿宋" w:hAnsi="仿宋" w:eastAsia="仿宋" w:cs="仿宋"/>
          <w:bCs/>
          <w:sz w:val="24"/>
          <w:szCs w:val="24"/>
        </w:rPr>
        <w:t>4、耗材：医院</w:t>
      </w:r>
      <w:r>
        <w:rPr>
          <w:rFonts w:hint="eastAsia" w:ascii="仿宋" w:hAnsi="仿宋" w:eastAsia="仿宋" w:cs="仿宋"/>
          <w:sz w:val="24"/>
          <w:szCs w:val="24"/>
        </w:rPr>
        <w:t>在耗材入库后按月结算，供应商按当月入库金额提供发票，医院在收到发票后</w:t>
      </w:r>
      <w:r>
        <w:rPr>
          <w:rFonts w:hint="eastAsia" w:ascii="仿宋" w:hAnsi="仿宋" w:eastAsia="仿宋" w:cs="仿宋"/>
          <w:sz w:val="24"/>
          <w:szCs w:val="24"/>
          <w:lang w:val="en-US" w:eastAsia="zh-CN"/>
        </w:rPr>
        <w:t>1个月</w:t>
      </w:r>
      <w:r>
        <w:rPr>
          <w:rFonts w:hint="eastAsia" w:ascii="仿宋" w:hAnsi="仿宋" w:eastAsia="仿宋" w:cs="仿宋"/>
          <w:sz w:val="24"/>
          <w:szCs w:val="24"/>
        </w:rPr>
        <w:t>内付清耗材款。</w:t>
      </w:r>
    </w:p>
    <w:p w14:paraId="1E1BB207">
      <w:pPr>
        <w:spacing w:line="360" w:lineRule="auto"/>
        <w:rPr>
          <w:rFonts w:hint="eastAsia" w:ascii="仿宋" w:hAnsi="仿宋" w:eastAsia="仿宋" w:cs="仿宋"/>
          <w:sz w:val="24"/>
          <w:szCs w:val="24"/>
        </w:rPr>
      </w:pPr>
      <w:r>
        <w:rPr>
          <w:rFonts w:hint="eastAsia" w:ascii="仿宋" w:hAnsi="仿宋" w:eastAsia="仿宋" w:cs="仿宋"/>
          <w:sz w:val="24"/>
          <w:szCs w:val="24"/>
        </w:rPr>
        <w:t>5、供应商发生一次下列情况之一，必须及时对货物进行处理，若造成医院损失的，供应商应赔偿损失，按损失部分的2倍进行赔偿，该赔偿款从试剂款中扣除；如全年发生多次（三次或三次以上）的，医院有权终止部分或全部合同：（1）入库验收和使用中发现货物达不到产品功能性能要求或甲方使用要求的；（2）不按时供货；（3）在使用过程中发生医疗器械不良事件或质量问题；（4）交货时，货物已过保质期的。</w:t>
      </w:r>
    </w:p>
    <w:p w14:paraId="1A437EA6">
      <w:pPr>
        <w:spacing w:line="360" w:lineRule="auto"/>
        <w:rPr>
          <w:rFonts w:hint="eastAsia" w:ascii="仿宋" w:hAnsi="仿宋" w:eastAsia="仿宋" w:cs="仿宋"/>
          <w:sz w:val="24"/>
          <w:szCs w:val="24"/>
        </w:rPr>
      </w:pPr>
      <w:r>
        <w:rPr>
          <w:rFonts w:hint="eastAsia" w:ascii="仿宋" w:hAnsi="仿宋" w:eastAsia="仿宋" w:cs="仿宋"/>
          <w:sz w:val="24"/>
          <w:szCs w:val="24"/>
        </w:rPr>
        <w:t>6、报价方式：本项目涉及的产品报价为到用户价，包括运输、保险、税金、调试、安装、完工、配送仓储费等一切费用。</w:t>
      </w:r>
    </w:p>
    <w:p w14:paraId="56731660">
      <w:pPr>
        <w:spacing w:line="360" w:lineRule="auto"/>
        <w:rPr>
          <w:rFonts w:hint="eastAsia" w:ascii="仿宋" w:hAnsi="仿宋" w:eastAsia="仿宋" w:cs="仿宋"/>
          <w:sz w:val="24"/>
          <w:szCs w:val="24"/>
        </w:rPr>
      </w:pPr>
      <w:r>
        <w:rPr>
          <w:rFonts w:hint="eastAsia" w:ascii="仿宋" w:hAnsi="仿宋" w:eastAsia="仿宋" w:cs="仿宋"/>
          <w:sz w:val="24"/>
          <w:szCs w:val="24"/>
        </w:rPr>
        <w:t>7. 售后服务</w:t>
      </w:r>
    </w:p>
    <w:p w14:paraId="6C711436">
      <w:pPr>
        <w:spacing w:line="360" w:lineRule="auto"/>
        <w:rPr>
          <w:rFonts w:hint="eastAsia" w:ascii="仿宋" w:hAnsi="仿宋" w:eastAsia="仿宋" w:cs="仿宋"/>
          <w:sz w:val="24"/>
          <w:szCs w:val="24"/>
        </w:rPr>
      </w:pPr>
      <w:r>
        <w:rPr>
          <w:rFonts w:hint="eastAsia" w:ascii="仿宋" w:hAnsi="仿宋" w:eastAsia="仿宋" w:cs="仿宋"/>
          <w:sz w:val="24"/>
          <w:szCs w:val="24"/>
        </w:rPr>
        <w:t>合同期内设备 (含所有部件和配件)免费质保</w:t>
      </w:r>
    </w:p>
    <w:p w14:paraId="0F68F841">
      <w:pPr>
        <w:spacing w:line="360" w:lineRule="auto"/>
        <w:rPr>
          <w:rFonts w:hint="eastAsia" w:ascii="仿宋" w:hAnsi="仿宋" w:eastAsia="仿宋" w:cs="仿宋"/>
          <w:sz w:val="24"/>
          <w:szCs w:val="24"/>
        </w:rPr>
      </w:pPr>
      <w:r>
        <w:rPr>
          <w:rFonts w:hint="eastAsia" w:ascii="仿宋" w:hAnsi="仿宋" w:eastAsia="仿宋" w:cs="仿宋"/>
          <w:sz w:val="24"/>
          <w:szCs w:val="24"/>
        </w:rPr>
        <w:t>8、技术支持</w:t>
      </w:r>
    </w:p>
    <w:p w14:paraId="737643EA">
      <w:pPr>
        <w:spacing w:line="360" w:lineRule="auto"/>
        <w:rPr>
          <w:rFonts w:hint="eastAsia" w:ascii="仿宋" w:hAnsi="仿宋" w:eastAsia="仿宋" w:cs="仿宋"/>
          <w:sz w:val="24"/>
          <w:szCs w:val="24"/>
        </w:rPr>
      </w:pPr>
      <w:r>
        <w:rPr>
          <w:rFonts w:hint="eastAsia" w:ascii="仿宋" w:hAnsi="仿宋" w:eastAsia="仿宋" w:cs="仿宋"/>
          <w:sz w:val="24"/>
          <w:szCs w:val="24"/>
        </w:rPr>
        <w:t>8.1投标商应提供免费软件升级</w:t>
      </w:r>
    </w:p>
    <w:p w14:paraId="0C3D3453">
      <w:pPr>
        <w:spacing w:line="360" w:lineRule="auto"/>
        <w:rPr>
          <w:rFonts w:hint="eastAsia" w:ascii="仿宋" w:hAnsi="仿宋" w:eastAsia="仿宋" w:cs="仿宋"/>
          <w:sz w:val="24"/>
          <w:szCs w:val="24"/>
        </w:rPr>
      </w:pPr>
      <w:r>
        <w:rPr>
          <w:rFonts w:hint="eastAsia" w:ascii="仿宋" w:hAnsi="仿宋" w:eastAsia="仿宋" w:cs="仿宋"/>
          <w:sz w:val="24"/>
          <w:szCs w:val="24"/>
        </w:rPr>
        <w:t>8.2按需（院方需求为主）提供设备或试剂的完整的医疗器械注册证及附件（产品技术要求）。</w:t>
      </w:r>
    </w:p>
    <w:p w14:paraId="45E04F70">
      <w:pPr>
        <w:spacing w:line="360" w:lineRule="auto"/>
        <w:rPr>
          <w:rFonts w:hint="eastAsia" w:ascii="仿宋" w:hAnsi="仿宋" w:eastAsia="仿宋" w:cs="仿宋"/>
          <w:sz w:val="24"/>
          <w:szCs w:val="24"/>
        </w:rPr>
      </w:pPr>
      <w:r>
        <w:rPr>
          <w:rFonts w:hint="eastAsia" w:ascii="仿宋" w:hAnsi="仿宋" w:eastAsia="仿宋" w:cs="仿宋"/>
          <w:sz w:val="24"/>
          <w:szCs w:val="24"/>
        </w:rPr>
        <w:t>8.3进口的医疗器械，必须提供海关报关单、商检证书及相关安全许可证明。</w:t>
      </w:r>
    </w:p>
    <w:p w14:paraId="003B5856">
      <w:pPr>
        <w:spacing w:line="360" w:lineRule="auto"/>
        <w:rPr>
          <w:rFonts w:hint="eastAsia" w:ascii="仿宋" w:hAnsi="仿宋" w:eastAsia="仿宋" w:cs="仿宋"/>
          <w:sz w:val="24"/>
          <w:szCs w:val="24"/>
        </w:rPr>
      </w:pPr>
      <w:r>
        <w:rPr>
          <w:rFonts w:hint="eastAsia" w:ascii="仿宋" w:hAnsi="仿宋" w:eastAsia="仿宋" w:cs="仿宋"/>
          <w:sz w:val="24"/>
          <w:szCs w:val="24"/>
        </w:rPr>
        <w:t>9、培训</w:t>
      </w:r>
    </w:p>
    <w:p w14:paraId="3AE241A7">
      <w:pPr>
        <w:spacing w:line="360" w:lineRule="auto"/>
        <w:rPr>
          <w:rFonts w:hint="eastAsia" w:ascii="仿宋" w:hAnsi="仿宋" w:eastAsia="仿宋" w:cs="仿宋"/>
          <w:sz w:val="24"/>
          <w:szCs w:val="24"/>
        </w:rPr>
      </w:pPr>
      <w:r>
        <w:rPr>
          <w:rFonts w:hint="eastAsia" w:ascii="仿宋" w:hAnsi="仿宋" w:eastAsia="仿宋" w:cs="仿宋"/>
          <w:sz w:val="24"/>
          <w:szCs w:val="24"/>
        </w:rPr>
        <w:t>9.1投标商应按维修手册对用户的使用人员进行设备预防性维护等培训，提供详细的培训记录。</w:t>
      </w:r>
    </w:p>
    <w:p w14:paraId="33C6FC8F">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3</w:t>
      </w:r>
      <w:r>
        <w:rPr>
          <w:rFonts w:hint="eastAsia" w:ascii="仿宋" w:hAnsi="仿宋" w:eastAsia="仿宋" w:cs="仿宋"/>
          <w:sz w:val="24"/>
          <w:szCs w:val="24"/>
        </w:rPr>
        <w:t>上述培训所需的所有费用包含在投标总价中</w:t>
      </w:r>
    </w:p>
    <w:p w14:paraId="7B31A5E4">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4</w:t>
      </w:r>
      <w:r>
        <w:rPr>
          <w:rFonts w:hint="eastAsia" w:ascii="仿宋" w:hAnsi="仿宋" w:eastAsia="仿宋" w:cs="仿宋"/>
          <w:sz w:val="24"/>
          <w:szCs w:val="24"/>
        </w:rPr>
        <w:t>随机提供中文说明书（含维修维护相关内容）。</w:t>
      </w:r>
    </w:p>
    <w:p w14:paraId="5A8FF979">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5</w:t>
      </w:r>
      <w:r>
        <w:rPr>
          <w:rFonts w:hint="eastAsia" w:ascii="仿宋" w:hAnsi="仿宋" w:eastAsia="仿宋" w:cs="仿宋"/>
          <w:sz w:val="24"/>
          <w:szCs w:val="24"/>
        </w:rPr>
        <w:t>提供书面版和电子版SOP(标准操作规程，非使用说明书)</w:t>
      </w:r>
    </w:p>
    <w:p w14:paraId="6214761F">
      <w:pPr>
        <w:spacing w:line="360" w:lineRule="auto"/>
        <w:rPr>
          <w:rFonts w:hint="eastAsia" w:ascii="仿宋" w:hAnsi="仿宋" w:eastAsia="仿宋" w:cs="仿宋"/>
          <w:sz w:val="24"/>
          <w:szCs w:val="24"/>
        </w:rPr>
      </w:pPr>
      <w:r>
        <w:rPr>
          <w:rFonts w:hint="eastAsia" w:ascii="仿宋" w:hAnsi="仿宋" w:eastAsia="仿宋" w:cs="仿宋"/>
          <w:sz w:val="24"/>
          <w:szCs w:val="24"/>
        </w:rPr>
        <w:t>10、安装调试</w:t>
      </w:r>
    </w:p>
    <w:p w14:paraId="4F2EC8CF">
      <w:pPr>
        <w:spacing w:line="360" w:lineRule="auto"/>
        <w:rPr>
          <w:rFonts w:hint="eastAsia" w:ascii="仿宋" w:hAnsi="仿宋" w:eastAsia="仿宋" w:cs="仿宋"/>
          <w:sz w:val="24"/>
          <w:szCs w:val="24"/>
        </w:rPr>
      </w:pPr>
      <w:r>
        <w:rPr>
          <w:rFonts w:hint="eastAsia" w:ascii="仿宋" w:hAnsi="仿宋" w:eastAsia="仿宋" w:cs="仿宋"/>
          <w:sz w:val="24"/>
          <w:szCs w:val="24"/>
        </w:rPr>
        <w:t>10.1 安装地点：</w:t>
      </w:r>
      <w:bookmarkStart w:id="3" w:name="OLE_LINK10"/>
      <w:r>
        <w:rPr>
          <w:rFonts w:hint="eastAsia" w:ascii="仿宋" w:hAnsi="仿宋" w:eastAsia="仿宋" w:cs="仿宋"/>
          <w:sz w:val="24"/>
          <w:szCs w:val="24"/>
        </w:rPr>
        <w:t>瑞安市</w:t>
      </w:r>
      <w:r>
        <w:rPr>
          <w:rFonts w:hint="eastAsia" w:ascii="仿宋" w:hAnsi="仿宋" w:eastAsia="仿宋" w:cs="仿宋"/>
          <w:sz w:val="24"/>
          <w:szCs w:val="24"/>
          <w:lang w:val="en-US" w:eastAsia="zh-CN"/>
        </w:rPr>
        <w:t>妇幼保健</w:t>
      </w:r>
      <w:r>
        <w:rPr>
          <w:rFonts w:hint="eastAsia" w:ascii="仿宋" w:hAnsi="仿宋" w:eastAsia="仿宋" w:cs="仿宋"/>
          <w:sz w:val="24"/>
          <w:szCs w:val="24"/>
        </w:rPr>
        <w:t>院</w:t>
      </w:r>
      <w:bookmarkEnd w:id="3"/>
    </w:p>
    <w:p w14:paraId="3E2F80F8">
      <w:pPr>
        <w:spacing w:line="360" w:lineRule="auto"/>
        <w:rPr>
          <w:rFonts w:hint="eastAsia" w:ascii="仿宋" w:hAnsi="仿宋" w:eastAsia="仿宋" w:cs="仿宋"/>
          <w:sz w:val="24"/>
          <w:szCs w:val="24"/>
        </w:rPr>
      </w:pPr>
      <w:r>
        <w:rPr>
          <w:rFonts w:hint="eastAsia" w:ascii="仿宋" w:hAnsi="仿宋" w:eastAsia="仿宋" w:cs="仿宋"/>
          <w:sz w:val="24"/>
          <w:szCs w:val="24"/>
        </w:rPr>
        <w:t>10.2 安装完成时间：在货物到货后或者甲方另行指定的安装开始日期起的（30）天内。</w:t>
      </w:r>
    </w:p>
    <w:p w14:paraId="395221EF">
      <w:pPr>
        <w:spacing w:line="360" w:lineRule="auto"/>
        <w:rPr>
          <w:rFonts w:hint="eastAsia" w:ascii="仿宋" w:hAnsi="仿宋" w:eastAsia="仿宋" w:cs="仿宋"/>
          <w:sz w:val="24"/>
          <w:szCs w:val="24"/>
        </w:rPr>
      </w:pPr>
      <w:r>
        <w:rPr>
          <w:rFonts w:hint="eastAsia" w:ascii="仿宋" w:hAnsi="仿宋" w:eastAsia="仿宋" w:cs="仿宋"/>
          <w:sz w:val="24"/>
          <w:szCs w:val="24"/>
        </w:rPr>
        <w:t>10.3 安装标准：符合我国国家有关技术规范要求和技术标准。</w:t>
      </w:r>
    </w:p>
    <w:p w14:paraId="491A6F2A">
      <w:pPr>
        <w:spacing w:line="360" w:lineRule="auto"/>
        <w:rPr>
          <w:rFonts w:hint="eastAsia" w:ascii="仿宋" w:hAnsi="仿宋" w:eastAsia="仿宋" w:cs="仿宋"/>
          <w:sz w:val="24"/>
          <w:szCs w:val="24"/>
        </w:rPr>
      </w:pPr>
      <w:r>
        <w:rPr>
          <w:rFonts w:hint="eastAsia" w:ascii="仿宋" w:hAnsi="仿宋" w:eastAsia="仿宋" w:cs="仿宋"/>
          <w:sz w:val="24"/>
          <w:szCs w:val="24"/>
        </w:rPr>
        <w:t>10.4安装过程中发生的装卸、搬运和设备保险等与安装相关全部费用由投标商负责。</w:t>
      </w:r>
    </w:p>
    <w:p w14:paraId="3D207C3E">
      <w:pPr>
        <w:spacing w:line="360" w:lineRule="auto"/>
        <w:rPr>
          <w:rFonts w:hint="eastAsia" w:ascii="仿宋" w:hAnsi="仿宋" w:eastAsia="仿宋" w:cs="仿宋"/>
          <w:sz w:val="24"/>
          <w:szCs w:val="24"/>
        </w:rPr>
      </w:pPr>
      <w:r>
        <w:rPr>
          <w:rFonts w:hint="eastAsia" w:ascii="仿宋" w:hAnsi="仿宋" w:eastAsia="仿宋" w:cs="仿宋"/>
          <w:sz w:val="24"/>
          <w:szCs w:val="24"/>
        </w:rPr>
        <w:t>10.5投标商全面负责机房结构、线路等图纸设计服务，费用包含在投标总价中</w:t>
      </w:r>
    </w:p>
    <w:p w14:paraId="6C9210C2">
      <w:pPr>
        <w:spacing w:line="360" w:lineRule="auto"/>
        <w:rPr>
          <w:rFonts w:hint="eastAsia" w:ascii="仿宋" w:hAnsi="仿宋" w:eastAsia="仿宋" w:cs="仿宋"/>
          <w:sz w:val="24"/>
          <w:szCs w:val="24"/>
        </w:rPr>
      </w:pPr>
      <w:r>
        <w:rPr>
          <w:rFonts w:hint="eastAsia" w:ascii="仿宋" w:hAnsi="仿宋" w:eastAsia="仿宋" w:cs="仿宋"/>
          <w:sz w:val="24"/>
          <w:szCs w:val="24"/>
        </w:rPr>
        <w:t>10.6投标商应在投标文件中提供其安装调试过程中医院需配合的内容。</w:t>
      </w:r>
    </w:p>
    <w:p w14:paraId="6ADD00B3">
      <w:pPr>
        <w:spacing w:line="360" w:lineRule="auto"/>
        <w:rPr>
          <w:rFonts w:hint="eastAsia" w:ascii="仿宋" w:hAnsi="仿宋" w:eastAsia="仿宋" w:cs="仿宋"/>
          <w:sz w:val="24"/>
          <w:szCs w:val="24"/>
        </w:rPr>
      </w:pPr>
      <w:r>
        <w:rPr>
          <w:rFonts w:hint="eastAsia" w:ascii="仿宋" w:hAnsi="仿宋" w:eastAsia="仿宋" w:cs="仿宋"/>
          <w:sz w:val="24"/>
          <w:szCs w:val="24"/>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ascii="仿宋" w:hAnsi="仿宋" w:eastAsia="仿宋" w:cs="仿宋"/>
          <w:sz w:val="24"/>
          <w:szCs w:val="24"/>
        </w:rPr>
      </w:pPr>
      <w:r>
        <w:rPr>
          <w:rFonts w:hint="eastAsia" w:ascii="仿宋" w:hAnsi="仿宋" w:eastAsia="仿宋" w:cs="仿宋"/>
          <w:sz w:val="24"/>
          <w:szCs w:val="24"/>
        </w:rPr>
        <w:t>11. 交货</w:t>
      </w:r>
    </w:p>
    <w:p w14:paraId="0C1945C0">
      <w:pPr>
        <w:spacing w:line="360" w:lineRule="auto"/>
        <w:rPr>
          <w:rFonts w:hint="eastAsia" w:ascii="仿宋" w:hAnsi="仿宋" w:eastAsia="仿宋" w:cs="仿宋"/>
          <w:sz w:val="24"/>
          <w:szCs w:val="24"/>
        </w:rPr>
      </w:pPr>
      <w:r>
        <w:rPr>
          <w:rFonts w:hint="eastAsia" w:ascii="仿宋" w:hAnsi="仿宋" w:eastAsia="仿宋" w:cs="仿宋"/>
          <w:sz w:val="24"/>
          <w:szCs w:val="24"/>
        </w:rPr>
        <w:t>11.1交货地点：瑞安市</w:t>
      </w:r>
      <w:r>
        <w:rPr>
          <w:rFonts w:hint="eastAsia" w:ascii="仿宋" w:hAnsi="仿宋" w:eastAsia="仿宋" w:cs="仿宋"/>
          <w:sz w:val="24"/>
          <w:szCs w:val="24"/>
          <w:lang w:val="en-US" w:eastAsia="zh-CN"/>
        </w:rPr>
        <w:t>妇幼保健</w:t>
      </w:r>
      <w:r>
        <w:rPr>
          <w:rFonts w:hint="eastAsia" w:ascii="仿宋" w:hAnsi="仿宋" w:eastAsia="仿宋" w:cs="仿宋"/>
          <w:sz w:val="24"/>
          <w:szCs w:val="24"/>
        </w:rPr>
        <w:t>院</w:t>
      </w:r>
    </w:p>
    <w:p w14:paraId="0F95CE9A">
      <w:pPr>
        <w:spacing w:line="360" w:lineRule="auto"/>
        <w:rPr>
          <w:rFonts w:hint="eastAsia" w:ascii="仿宋" w:hAnsi="仿宋" w:eastAsia="仿宋" w:cs="仿宋"/>
          <w:sz w:val="24"/>
          <w:szCs w:val="24"/>
        </w:rPr>
      </w:pPr>
      <w:r>
        <w:rPr>
          <w:rFonts w:hint="eastAsia" w:ascii="仿宋" w:hAnsi="仿宋" w:eastAsia="仿宋" w:cs="仿宋"/>
          <w:sz w:val="24"/>
          <w:szCs w:val="24"/>
        </w:rPr>
        <w:t>12、其它：</w:t>
      </w:r>
    </w:p>
    <w:p w14:paraId="6904A3D5">
      <w:pPr>
        <w:spacing w:line="360" w:lineRule="auto"/>
        <w:rPr>
          <w:rFonts w:hint="eastAsia" w:ascii="仿宋" w:hAnsi="仿宋" w:eastAsia="仿宋" w:cs="仿宋"/>
          <w:sz w:val="24"/>
          <w:szCs w:val="24"/>
        </w:rPr>
      </w:pPr>
      <w:r>
        <w:rPr>
          <w:rFonts w:hint="eastAsia" w:ascii="仿宋" w:hAnsi="仿宋" w:eastAsia="仿宋" w:cs="仿宋"/>
          <w:sz w:val="24"/>
          <w:szCs w:val="24"/>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ascii="仿宋" w:hAnsi="仿宋" w:eastAsia="仿宋" w:cs="仿宋"/>
          <w:sz w:val="24"/>
          <w:szCs w:val="24"/>
        </w:rPr>
      </w:pPr>
      <w:r>
        <w:rPr>
          <w:rFonts w:hint="eastAsia" w:ascii="仿宋" w:hAnsi="仿宋" w:eastAsia="仿宋" w:cs="仿宋"/>
          <w:sz w:val="24"/>
          <w:szCs w:val="24"/>
        </w:rPr>
        <w:t>12.2合同执行期内，经向检察机关查询，发现中标人或供应商有行贿犯罪记录的，即取消中标资格或停止采购合同。</w:t>
      </w:r>
    </w:p>
    <w:p w14:paraId="54DD60EC">
      <w:pPr>
        <w:rPr>
          <w:rFonts w:hint="eastAsia" w:ascii="仿宋" w:hAnsi="仿宋" w:eastAsia="仿宋" w:cs="仿宋"/>
          <w:sz w:val="24"/>
          <w:szCs w:val="24"/>
        </w:rPr>
      </w:pPr>
    </w:p>
    <w:p w14:paraId="6A4DDBE7">
      <w:pPr>
        <w:rPr>
          <w:rFonts w:hint="eastAsia" w:ascii="仿宋" w:hAnsi="仿宋" w:eastAsia="仿宋" w:cs="仿宋"/>
          <w:sz w:val="24"/>
          <w:szCs w:val="24"/>
        </w:rPr>
      </w:pPr>
      <w:r>
        <w:rPr>
          <w:rFonts w:hint="eastAsia" w:ascii="仿宋" w:hAnsi="仿宋" w:eastAsia="仿宋" w:cs="仿宋"/>
          <w:sz w:val="24"/>
          <w:szCs w:val="24"/>
        </w:rPr>
        <w:t>附表：</w:t>
      </w:r>
      <w:r>
        <w:rPr>
          <w:rFonts w:hint="eastAsia" w:ascii="仿宋" w:hAnsi="仿宋" w:eastAsia="仿宋" w:cs="仿宋"/>
          <w:bCs/>
          <w:sz w:val="24"/>
          <w:szCs w:val="24"/>
        </w:rPr>
        <w:t>测试项目报价表</w:t>
      </w:r>
    </w:p>
    <w:tbl>
      <w:tblPr>
        <w:tblStyle w:val="9"/>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vAlign w:val="center"/>
          </w:tcPr>
          <w:p w14:paraId="10DA2CCB">
            <w:pPr>
              <w:widowControl/>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740" w:type="dxa"/>
            <w:vAlign w:val="center"/>
          </w:tcPr>
          <w:p w14:paraId="5CE4A20A">
            <w:pPr>
              <w:widowControl/>
              <w:rPr>
                <w:rFonts w:hint="eastAsia" w:ascii="仿宋" w:hAnsi="仿宋" w:eastAsia="仿宋" w:cs="仿宋"/>
                <w:kern w:val="0"/>
                <w:sz w:val="24"/>
                <w:szCs w:val="24"/>
              </w:rPr>
            </w:pPr>
            <w:r>
              <w:rPr>
                <w:rFonts w:hint="eastAsia" w:ascii="仿宋" w:hAnsi="仿宋" w:eastAsia="仿宋" w:cs="仿宋"/>
                <w:kern w:val="0"/>
                <w:sz w:val="24"/>
                <w:szCs w:val="24"/>
              </w:rPr>
              <w:t>测试项目名称</w:t>
            </w:r>
          </w:p>
        </w:tc>
        <w:tc>
          <w:tcPr>
            <w:tcW w:w="1701" w:type="dxa"/>
            <w:vAlign w:val="center"/>
          </w:tcPr>
          <w:p w14:paraId="4D1FD85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年测试数</w:t>
            </w:r>
          </w:p>
        </w:tc>
        <w:tc>
          <w:tcPr>
            <w:tcW w:w="1276" w:type="dxa"/>
            <w:vAlign w:val="center"/>
          </w:tcPr>
          <w:p w14:paraId="6F35CFFB">
            <w:pPr>
              <w:widowControl/>
              <w:rPr>
                <w:rFonts w:hint="eastAsia" w:ascii="仿宋" w:hAnsi="仿宋" w:eastAsia="仿宋" w:cs="仿宋"/>
                <w:kern w:val="0"/>
                <w:sz w:val="24"/>
                <w:szCs w:val="24"/>
              </w:rPr>
            </w:pPr>
            <w:r>
              <w:rPr>
                <w:rFonts w:hint="eastAsia" w:ascii="仿宋" w:hAnsi="仿宋" w:eastAsia="仿宋" w:cs="仿宋"/>
                <w:kern w:val="0"/>
                <w:sz w:val="24"/>
                <w:szCs w:val="24"/>
              </w:rPr>
              <w:t>单个测试报价</w:t>
            </w:r>
          </w:p>
        </w:tc>
        <w:tc>
          <w:tcPr>
            <w:tcW w:w="1417" w:type="dxa"/>
            <w:vAlign w:val="center"/>
          </w:tcPr>
          <w:p w14:paraId="4E618410">
            <w:pPr>
              <w:widowControl/>
              <w:rPr>
                <w:rFonts w:hint="eastAsia" w:ascii="仿宋" w:hAnsi="仿宋" w:eastAsia="仿宋" w:cs="仿宋"/>
                <w:kern w:val="0"/>
                <w:sz w:val="24"/>
                <w:szCs w:val="24"/>
              </w:rPr>
            </w:pPr>
            <w:r>
              <w:rPr>
                <w:rFonts w:hint="eastAsia" w:ascii="仿宋" w:hAnsi="仿宋" w:eastAsia="仿宋" w:cs="仿宋"/>
                <w:kern w:val="0"/>
                <w:sz w:val="24"/>
                <w:szCs w:val="24"/>
              </w:rPr>
              <w:t>耗材品牌</w:t>
            </w:r>
          </w:p>
        </w:tc>
        <w:tc>
          <w:tcPr>
            <w:tcW w:w="1843" w:type="dxa"/>
            <w:vAlign w:val="top"/>
          </w:tcPr>
          <w:p w14:paraId="1D18B579">
            <w:pPr>
              <w:widowControl/>
              <w:rPr>
                <w:rFonts w:hint="eastAsia" w:ascii="仿宋" w:hAnsi="仿宋" w:eastAsia="仿宋" w:cs="仿宋"/>
                <w:kern w:val="0"/>
                <w:sz w:val="24"/>
                <w:szCs w:val="24"/>
              </w:rPr>
            </w:pPr>
            <w:r>
              <w:rPr>
                <w:rFonts w:hint="eastAsia" w:ascii="仿宋" w:hAnsi="仿宋" w:eastAsia="仿宋" w:cs="仿宋"/>
                <w:kern w:val="0"/>
                <w:sz w:val="24"/>
                <w:szCs w:val="24"/>
              </w:rPr>
              <w:t>分析设备品牌及型号</w:t>
            </w:r>
          </w:p>
        </w:tc>
        <w:tc>
          <w:tcPr>
            <w:tcW w:w="1701" w:type="dxa"/>
            <w:vAlign w:val="center"/>
          </w:tcPr>
          <w:p w14:paraId="3A2D60E9">
            <w:pPr>
              <w:widowControl/>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14:paraId="721DEFB1">
            <w:pPr>
              <w:ind w:firstLine="480" w:firstLineChars="200"/>
              <w:rPr>
                <w:rFonts w:hint="eastAsia" w:ascii="仿宋" w:hAnsi="仿宋" w:eastAsia="仿宋" w:cs="仿宋"/>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1</w:t>
            </w:r>
          </w:p>
        </w:tc>
        <w:tc>
          <w:tcPr>
            <w:tcW w:w="1740" w:type="dxa"/>
            <w:vAlign w:val="center"/>
          </w:tcPr>
          <w:p w14:paraId="58F90D9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丙型肝炎病毒核心抗原检测</w:t>
            </w:r>
          </w:p>
        </w:tc>
        <w:tc>
          <w:tcPr>
            <w:tcW w:w="1701" w:type="dxa"/>
            <w:vAlign w:val="center"/>
          </w:tcPr>
          <w:p w14:paraId="628C3DA4">
            <w:pPr>
              <w:rPr>
                <w:rFonts w:hint="default" w:ascii="仿宋" w:hAnsi="仿宋" w:eastAsia="仿宋" w:cs="仿宋"/>
                <w:sz w:val="24"/>
                <w:szCs w:val="24"/>
                <w:lang w:val="en-US" w:eastAsia="zh-CN"/>
              </w:rPr>
            </w:pPr>
            <w:r>
              <w:rPr>
                <w:rFonts w:hint="eastAsia" w:ascii="仿宋" w:hAnsi="仿宋" w:eastAsia="仿宋" w:cs="仿宋"/>
                <w:b w:val="0"/>
                <w:bCs w:val="0"/>
                <w:sz w:val="24"/>
                <w:szCs w:val="24"/>
                <w:lang w:val="en-US" w:eastAsia="zh-CN"/>
              </w:rPr>
              <w:t>10000</w:t>
            </w:r>
          </w:p>
        </w:tc>
        <w:tc>
          <w:tcPr>
            <w:tcW w:w="1276" w:type="dxa"/>
            <w:vAlign w:val="center"/>
          </w:tcPr>
          <w:p w14:paraId="045363E2">
            <w:pPr>
              <w:rPr>
                <w:rFonts w:hint="eastAsia" w:ascii="仿宋" w:hAnsi="仿宋" w:eastAsia="仿宋" w:cs="仿宋"/>
                <w:sz w:val="24"/>
                <w:szCs w:val="24"/>
              </w:rPr>
            </w:pPr>
          </w:p>
        </w:tc>
        <w:tc>
          <w:tcPr>
            <w:tcW w:w="1417" w:type="dxa"/>
            <w:vAlign w:val="center"/>
          </w:tcPr>
          <w:p w14:paraId="714D526B">
            <w:pPr>
              <w:widowControl/>
              <w:rPr>
                <w:rFonts w:hint="eastAsia" w:ascii="仿宋" w:hAnsi="仿宋" w:eastAsia="仿宋" w:cs="仿宋"/>
                <w:kern w:val="0"/>
                <w:sz w:val="24"/>
                <w:szCs w:val="24"/>
                <w:lang w:eastAsia="zh-CN"/>
              </w:rPr>
            </w:pPr>
          </w:p>
        </w:tc>
        <w:tc>
          <w:tcPr>
            <w:tcW w:w="1843" w:type="dxa"/>
            <w:vAlign w:val="top"/>
          </w:tcPr>
          <w:p w14:paraId="2B1D4D3F">
            <w:pPr>
              <w:widowControl/>
              <w:rPr>
                <w:rFonts w:hint="default" w:ascii="仿宋" w:hAnsi="仿宋" w:eastAsia="仿宋" w:cs="仿宋"/>
                <w:kern w:val="0"/>
                <w:sz w:val="24"/>
                <w:szCs w:val="24"/>
                <w:lang w:val="en-US" w:eastAsia="zh-CN"/>
              </w:rPr>
            </w:pPr>
          </w:p>
        </w:tc>
        <w:tc>
          <w:tcPr>
            <w:tcW w:w="1701" w:type="dxa"/>
            <w:vAlign w:val="center"/>
          </w:tcPr>
          <w:p w14:paraId="01815ED0">
            <w:pPr>
              <w:widowControl/>
              <w:rPr>
                <w:rFonts w:hint="eastAsia" w:ascii="仿宋" w:hAnsi="仿宋" w:eastAsia="仿宋" w:cs="仿宋"/>
                <w:kern w:val="0"/>
                <w:sz w:val="24"/>
                <w:szCs w:val="24"/>
              </w:rPr>
            </w:pPr>
          </w:p>
        </w:tc>
      </w:tr>
      <w:bookmarkEnd w:id="1"/>
    </w:tbl>
    <w:p w14:paraId="5DD819F9">
      <w:pPr>
        <w:snapToGrid/>
        <w:spacing w:before="0" w:beforeAutospacing="0" w:after="0" w:afterAutospacing="0" w:line="360" w:lineRule="auto"/>
        <w:ind w:left="0" w:leftChars="0" w:right="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p>
    <w:p w14:paraId="659E7639">
      <w:pPr>
        <w:numPr>
          <w:ilvl w:val="0"/>
          <w:numId w:val="0"/>
        </w:numPr>
        <w:snapToGrid/>
        <w:spacing w:before="0" w:beforeAutospacing="0" w:after="0" w:afterAutospacing="0" w:line="360" w:lineRule="auto"/>
        <w:ind w:leftChars="0" w:right="0" w:rightChars="0"/>
        <w:jc w:val="both"/>
        <w:textAlignment w:val="baseline"/>
        <w:rPr>
          <w:rStyle w:val="17"/>
          <w:rFonts w:hint="eastAsia" w:ascii="仿宋" w:hAnsi="仿宋" w:eastAsia="仿宋" w:cs="仿宋"/>
          <w:b/>
          <w:bCs/>
          <w:i w:val="0"/>
          <w:caps w:val="0"/>
          <w:spacing w:val="0"/>
          <w:w w:val="100"/>
          <w:kern w:val="2"/>
          <w:sz w:val="24"/>
          <w:szCs w:val="24"/>
          <w:lang w:val="en-US" w:eastAsia="zh-CN"/>
        </w:rPr>
      </w:pPr>
      <w:r>
        <w:rPr>
          <w:rStyle w:val="17"/>
          <w:rFonts w:hint="eastAsia" w:ascii="仿宋" w:hAnsi="仿宋" w:eastAsia="仿宋" w:cs="仿宋"/>
          <w:b/>
          <w:bCs/>
          <w:i w:val="0"/>
          <w:caps w:val="0"/>
          <w:spacing w:val="0"/>
          <w:w w:val="100"/>
          <w:kern w:val="2"/>
          <w:sz w:val="24"/>
          <w:szCs w:val="24"/>
          <w:lang w:val="en-US" w:eastAsia="zh-CN"/>
        </w:rPr>
        <w:t>四、售后服务及要求</w:t>
      </w:r>
    </w:p>
    <w:p w14:paraId="58108160">
      <w:pPr>
        <w:widowControl/>
        <w:numPr>
          <w:ilvl w:val="0"/>
          <w:numId w:val="2"/>
        </w:numPr>
        <w:autoSpaceDE w:val="0"/>
        <w:autoSpaceDN w:val="0"/>
        <w:ind w:leftChars="0"/>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质保期内，中标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售后服务商要确保设备正常运行，设备的功能和技术指标达到投标文件和国家相关标准。质保期内，因设备各种故障应由中标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售后服务商免费提供技术服务、维修及所需零部件、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件）等</w:t>
      </w:r>
      <w:r>
        <w:rPr>
          <w:rFonts w:hint="eastAsia" w:ascii="仿宋" w:hAnsi="仿宋" w:eastAsia="仿宋" w:cs="仿宋"/>
          <w:color w:val="auto"/>
          <w:sz w:val="24"/>
          <w:szCs w:val="24"/>
        </w:rPr>
        <w:t>；任何零部件、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出现故障或性能无法达到要求，维修方式为</w:t>
      </w:r>
      <w:r>
        <w:rPr>
          <w:rFonts w:hint="eastAsia" w:ascii="仿宋" w:hAnsi="仿宋" w:eastAsia="仿宋" w:cs="仿宋"/>
          <w:color w:val="auto"/>
          <w:sz w:val="24"/>
          <w:szCs w:val="24"/>
          <w:lang w:val="en-US" w:eastAsia="zh-CN"/>
        </w:rPr>
        <w:t>免费</w:t>
      </w:r>
      <w:r>
        <w:rPr>
          <w:rFonts w:hint="eastAsia" w:ascii="仿宋" w:hAnsi="仿宋" w:eastAsia="仿宋" w:cs="仿宋"/>
          <w:color w:val="auto"/>
          <w:sz w:val="24"/>
          <w:szCs w:val="24"/>
        </w:rPr>
        <w:t>更换全新部件及</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，医院在质保期内无需支付任何费用。</w:t>
      </w:r>
    </w:p>
    <w:p w14:paraId="707CAFD0">
      <w:pPr>
        <w:pStyle w:val="18"/>
        <w:numPr>
          <w:ilvl w:val="0"/>
          <w:numId w:val="0"/>
        </w:numPr>
        <w:adjustRightInd w:val="0"/>
        <w:snapToGrid w:val="0"/>
        <w:spacing w:line="360" w:lineRule="auto"/>
        <w:ind w:leftChars="0"/>
        <w:rPr>
          <w:rFonts w:hint="eastAsia" w:ascii="仿宋" w:hAnsi="仿宋" w:eastAsia="仿宋" w:cs="仿宋"/>
          <w:sz w:val="24"/>
          <w:szCs w:val="24"/>
        </w:rPr>
      </w:pPr>
      <w:r>
        <w:rPr>
          <w:rFonts w:hint="default" w:ascii="仿宋" w:hAnsi="仿宋" w:eastAsia="仿宋" w:cs="仿宋"/>
          <w:color w:val="000000"/>
          <w:sz w:val="24"/>
          <w:szCs w:val="24"/>
          <w:lang w:eastAsia="zh-CN"/>
        </w:rPr>
        <w:t>2</w:t>
      </w:r>
      <w:r>
        <w:rPr>
          <w:rFonts w:hint="eastAsia" w:ascii="仿宋" w:hAnsi="仿宋" w:eastAsia="仿宋" w:cs="仿宋"/>
          <w:color w:val="000000"/>
          <w:sz w:val="24"/>
          <w:szCs w:val="24"/>
          <w:lang w:val="en-US" w:eastAsia="zh-CN"/>
        </w:rPr>
        <w:t>、培训：</w:t>
      </w:r>
      <w:r>
        <w:rPr>
          <w:rFonts w:hint="eastAsia" w:ascii="仿宋" w:hAnsi="仿宋" w:eastAsia="仿宋" w:cs="仿宋"/>
          <w:color w:val="000000"/>
          <w:sz w:val="24"/>
          <w:szCs w:val="24"/>
        </w:rPr>
        <w:t>提供</w:t>
      </w:r>
      <w:r>
        <w:rPr>
          <w:rFonts w:hint="eastAsia" w:ascii="仿宋" w:hAnsi="仿宋" w:eastAsia="仿宋" w:cs="仿宋"/>
          <w:color w:val="000000"/>
          <w:sz w:val="24"/>
          <w:szCs w:val="24"/>
          <w:lang w:val="en-US" w:eastAsia="zh-CN"/>
        </w:rPr>
        <w:t>详细设备</w:t>
      </w:r>
      <w:r>
        <w:rPr>
          <w:rFonts w:hint="eastAsia" w:ascii="仿宋" w:hAnsi="仿宋" w:eastAsia="仿宋" w:cs="仿宋"/>
          <w:color w:val="000000"/>
          <w:sz w:val="24"/>
          <w:szCs w:val="24"/>
        </w:rPr>
        <w:t>说明书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并按院方要求提供</w:t>
      </w:r>
      <w:bookmarkStart w:id="4" w:name="OLE_LINK2"/>
      <w:r>
        <w:rPr>
          <w:rFonts w:hint="eastAsia" w:ascii="仿宋" w:hAnsi="仿宋" w:eastAsia="仿宋" w:cs="仿宋"/>
          <w:color w:val="000000"/>
          <w:sz w:val="24"/>
          <w:szCs w:val="24"/>
          <w:lang w:val="en-US" w:eastAsia="zh-CN"/>
        </w:rPr>
        <w:t>详细</w:t>
      </w:r>
      <w:bookmarkEnd w:id="4"/>
      <w:r>
        <w:rPr>
          <w:rFonts w:hint="eastAsia" w:ascii="仿宋" w:hAnsi="仿宋" w:eastAsia="仿宋" w:cs="仿宋"/>
          <w:b/>
          <w:bCs/>
          <w:color w:val="000000"/>
          <w:kern w:val="0"/>
          <w:sz w:val="24"/>
          <w:szCs w:val="24"/>
        </w:rPr>
        <w:t>操作</w:t>
      </w:r>
      <w:r>
        <w:rPr>
          <w:rFonts w:hint="eastAsia" w:ascii="仿宋" w:hAnsi="仿宋" w:eastAsia="仿宋" w:cs="仿宋"/>
          <w:b/>
          <w:bCs/>
          <w:color w:val="000000"/>
          <w:kern w:val="0"/>
          <w:sz w:val="24"/>
          <w:szCs w:val="24"/>
          <w:lang w:val="en-US" w:eastAsia="zh-CN"/>
        </w:rPr>
        <w:t>规程及培训试题</w:t>
      </w:r>
      <w:r>
        <w:rPr>
          <w:rFonts w:hint="eastAsia" w:ascii="仿宋" w:hAnsi="仿宋" w:eastAsia="仿宋" w:cs="仿宋"/>
          <w:color w:val="000000"/>
          <w:kern w:val="0"/>
          <w:sz w:val="24"/>
          <w:szCs w:val="24"/>
        </w:rPr>
        <w:t>，</w:t>
      </w:r>
      <w:r>
        <w:rPr>
          <w:rFonts w:hint="eastAsia" w:ascii="仿宋" w:hAnsi="仿宋" w:eastAsia="仿宋" w:cs="仿宋"/>
          <w:bCs/>
          <w:color w:val="000000"/>
          <w:sz w:val="24"/>
          <w:szCs w:val="24"/>
        </w:rPr>
        <w:t>并提供维修手册、维修密码</w:t>
      </w:r>
      <w:r>
        <w:rPr>
          <w:rFonts w:hint="eastAsia" w:ascii="仿宋" w:hAnsi="仿宋" w:eastAsia="仿宋" w:cs="仿宋"/>
          <w:bCs/>
          <w:color w:val="000000"/>
          <w:sz w:val="24"/>
          <w:szCs w:val="24"/>
          <w:lang w:val="en-US" w:eastAsia="zh-CN"/>
        </w:rPr>
        <w:t>等</w:t>
      </w:r>
      <w:r>
        <w:rPr>
          <w:rFonts w:hint="eastAsia" w:ascii="仿宋" w:hAnsi="仿宋" w:eastAsia="仿宋" w:cs="仿宋"/>
          <w:bCs/>
          <w:color w:val="000000"/>
          <w:sz w:val="24"/>
          <w:szCs w:val="24"/>
        </w:rPr>
        <w:t>。</w:t>
      </w:r>
    </w:p>
    <w:p w14:paraId="14AED394">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质量要求、验收标准：按投标文件要求、国家标准、行业标准和原厂标准对向甲方提供未经使用的</w:t>
      </w:r>
      <w:r>
        <w:rPr>
          <w:rFonts w:hint="eastAsia" w:ascii="仿宋" w:hAnsi="仿宋" w:eastAsia="仿宋" w:cs="仿宋"/>
          <w:b/>
          <w:bCs/>
          <w:sz w:val="24"/>
          <w:szCs w:val="24"/>
        </w:rPr>
        <w:t>全新产品</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国内产品至谈判截止日前6个月内，进口产品为至谈判截止日前1年内)</w:t>
      </w:r>
      <w:r>
        <w:rPr>
          <w:rFonts w:hint="eastAsia" w:ascii="仿宋" w:hAnsi="仿宋" w:eastAsia="仿宋" w:cs="仿宋"/>
          <w:sz w:val="24"/>
          <w:szCs w:val="24"/>
        </w:rPr>
        <w:t>，</w:t>
      </w:r>
      <w:r>
        <w:rPr>
          <w:rFonts w:hint="eastAsia" w:ascii="仿宋" w:hAnsi="仿宋" w:eastAsia="仿宋" w:cs="仿宋"/>
          <w:sz w:val="24"/>
          <w:szCs w:val="24"/>
          <w:lang w:val="en-US" w:eastAsia="zh-CN"/>
        </w:rPr>
        <w:t>医院</w:t>
      </w:r>
      <w:r>
        <w:rPr>
          <w:rFonts w:hint="eastAsia" w:ascii="仿宋" w:hAnsi="仿宋" w:eastAsia="仿宋" w:cs="仿宋"/>
          <w:sz w:val="24"/>
          <w:szCs w:val="24"/>
        </w:rPr>
        <w:t>按上述要求和标准进行验收。由</w:t>
      </w:r>
      <w:r>
        <w:rPr>
          <w:rFonts w:hint="eastAsia" w:ascii="仿宋" w:hAnsi="仿宋" w:eastAsia="仿宋" w:cs="仿宋"/>
          <w:sz w:val="24"/>
          <w:szCs w:val="24"/>
          <w:lang w:val="en-US" w:eastAsia="zh-CN"/>
        </w:rPr>
        <w:t>供应商</w:t>
      </w:r>
      <w:r>
        <w:rPr>
          <w:rFonts w:hint="eastAsia" w:ascii="仿宋" w:hAnsi="仿宋" w:eastAsia="仿宋" w:cs="仿宋"/>
          <w:sz w:val="24"/>
          <w:szCs w:val="24"/>
        </w:rPr>
        <w:t>直接提供的进口设备，须提供报关和商检合格记录，费用由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负责。</w:t>
      </w:r>
    </w:p>
    <w:p w14:paraId="1031A89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本合同执行中相关的一切税费均由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负担。</w:t>
      </w:r>
    </w:p>
    <w:p w14:paraId="3B1914E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购买的仪器设备所使用的软件如有更新的，乙方</w:t>
      </w:r>
      <w:r>
        <w:rPr>
          <w:rFonts w:hint="eastAsia" w:ascii="仿宋" w:hAnsi="仿宋" w:eastAsia="仿宋" w:cs="仿宋"/>
          <w:sz w:val="24"/>
          <w:szCs w:val="24"/>
          <w:lang w:val="en-US" w:eastAsia="zh-CN"/>
        </w:rPr>
        <w:t>供应商</w:t>
      </w:r>
      <w:r>
        <w:rPr>
          <w:rFonts w:hint="eastAsia" w:ascii="仿宋" w:hAnsi="仿宋" w:eastAsia="仿宋" w:cs="仿宋"/>
          <w:sz w:val="24"/>
          <w:szCs w:val="24"/>
        </w:rPr>
        <w:t>应免费帮助甲方升级。</w:t>
      </w:r>
    </w:p>
    <w:p w14:paraId="4CCB98B8">
      <w:pPr>
        <w:numPr>
          <w:ilvl w:val="0"/>
          <w:numId w:val="0"/>
        </w:numPr>
        <w:adjustRightInd w:val="0"/>
        <w:snapToGrid w:val="0"/>
        <w:spacing w:line="360" w:lineRule="auto"/>
        <w:ind w:leftChars="0"/>
        <w:rPr>
          <w:rFonts w:hint="eastAsia" w:ascii="仿宋" w:hAnsi="仿宋" w:eastAsia="仿宋" w:cs="仿宋"/>
          <w:sz w:val="24"/>
          <w:szCs w:val="24"/>
          <w:lang w:val="en-US" w:eastAsia="zh-CN"/>
        </w:rPr>
      </w:pPr>
      <w:r>
        <w:rPr>
          <w:rFonts w:hint="eastAsia" w:ascii="仿宋" w:hAnsi="仿宋" w:eastAsia="仿宋" w:cs="仿宋"/>
          <w:i w:val="0"/>
          <w:iCs w:val="0"/>
          <w:caps w:val="0"/>
          <w:color w:val="171A1D"/>
          <w:spacing w:val="0"/>
          <w:sz w:val="24"/>
          <w:szCs w:val="24"/>
          <w:shd w:val="clear" w:fill="FFFFFF"/>
        </w:rPr>
        <w:t>▲</w:t>
      </w:r>
      <w:r>
        <w:rPr>
          <w:rFonts w:hint="eastAsia" w:ascii="仿宋" w:hAnsi="仿宋" w:eastAsia="仿宋" w:cs="仿宋"/>
          <w:sz w:val="24"/>
          <w:szCs w:val="24"/>
          <w:lang w:val="en-US" w:eastAsia="zh-CN"/>
        </w:rPr>
        <w:t>7、</w:t>
      </w:r>
      <w:r>
        <w:rPr>
          <w:rFonts w:hint="eastAsia" w:ascii="仿宋" w:hAnsi="仿宋" w:eastAsia="仿宋" w:cs="仿宋"/>
          <w:b w:val="0"/>
          <w:bCs/>
          <w:sz w:val="24"/>
          <w:szCs w:val="24"/>
          <w:lang w:val="en-US" w:eastAsia="zh-CN"/>
        </w:rPr>
        <w:t>设备使用期限：≥5年。</w:t>
      </w:r>
    </w:p>
    <w:p w14:paraId="3E78CF77">
      <w:pPr>
        <w:snapToGrid/>
        <w:spacing w:before="0" w:beforeAutospacing="0" w:after="0" w:afterAutospacing="0" w:line="360" w:lineRule="auto"/>
        <w:ind w:left="0" w:leftChars="0" w:right="0" w:firstLineChars="0"/>
        <w:jc w:val="both"/>
        <w:textAlignment w:val="baseline"/>
        <w:rPr>
          <w:rStyle w:val="17"/>
          <w:rFonts w:hint="eastAsia" w:ascii="仿宋" w:hAnsi="仿宋" w:eastAsia="仿宋" w:cs="仿宋"/>
          <w:b/>
          <w:bCs/>
          <w:i w:val="0"/>
          <w:caps w:val="0"/>
          <w:spacing w:val="0"/>
          <w:w w:val="100"/>
          <w:kern w:val="2"/>
          <w:sz w:val="24"/>
          <w:szCs w:val="24"/>
          <w:lang w:val="en-US" w:eastAsia="zh-CN"/>
        </w:rPr>
      </w:pPr>
      <w:r>
        <w:rPr>
          <w:rStyle w:val="17"/>
          <w:rFonts w:hint="eastAsia" w:ascii="仿宋" w:hAnsi="仿宋" w:eastAsia="仿宋" w:cs="仿宋"/>
          <w:b/>
          <w:bCs/>
          <w:i w:val="0"/>
          <w:caps w:val="0"/>
          <w:spacing w:val="0"/>
          <w:w w:val="100"/>
          <w:kern w:val="2"/>
          <w:sz w:val="24"/>
          <w:szCs w:val="24"/>
          <w:lang w:val="en-US" w:eastAsia="zh-CN"/>
        </w:rPr>
        <w:t>五、其它要求：</w:t>
      </w:r>
    </w:p>
    <w:p w14:paraId="52B3CA7F">
      <w:pPr>
        <w:snapToGrid/>
        <w:spacing w:before="0" w:beforeAutospacing="0" w:after="0" w:afterAutospacing="0" w:line="360" w:lineRule="auto"/>
        <w:ind w:left="0" w:leftChars="0" w:right="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1.响应文件内需提供医疗器械注册证、设备彩页、供应商三证等资料。</w:t>
      </w:r>
    </w:p>
    <w:p w14:paraId="62755357">
      <w:pPr>
        <w:rPr>
          <w:rFonts w:hint="eastAsia" w:ascii="仿宋" w:hAnsi="仿宋" w:eastAsia="仿宋" w:cs="仿宋"/>
          <w:i w:val="0"/>
          <w:iCs w:val="0"/>
          <w:caps w:val="0"/>
          <w:color w:val="171A1D"/>
          <w:spacing w:val="0"/>
          <w:sz w:val="24"/>
          <w:szCs w:val="24"/>
          <w:shd w:val="clear" w:fill="FFFFFF"/>
          <w:lang w:eastAsia="zh-CN"/>
        </w:rPr>
      </w:pPr>
      <w:r>
        <w:rPr>
          <w:rFonts w:hint="eastAsia" w:ascii="仿宋" w:hAnsi="仿宋" w:eastAsia="仿宋" w:cs="仿宋"/>
          <w:color w:val="auto"/>
          <w:sz w:val="24"/>
          <w:szCs w:val="24"/>
          <w:highlight w:val="none"/>
          <w:lang w:val="en-US" w:eastAsia="zh-CN"/>
        </w:rPr>
        <w:t>备注：1、</w:t>
      </w:r>
      <w:r>
        <w:rPr>
          <w:rFonts w:hint="eastAsia" w:ascii="仿宋" w:hAnsi="仿宋" w:eastAsia="仿宋" w:cs="仿宋"/>
          <w:i w:val="0"/>
          <w:iCs w:val="0"/>
          <w:caps w:val="0"/>
          <w:color w:val="171A1D"/>
          <w:spacing w:val="0"/>
          <w:sz w:val="24"/>
          <w:szCs w:val="24"/>
          <w:shd w:val="clear" w:fill="FFFFFF"/>
        </w:rPr>
        <w:t>▲条款为废标项，</w:t>
      </w:r>
      <w:r>
        <w:rPr>
          <w:rFonts w:hint="eastAsia" w:ascii="仿宋" w:hAnsi="仿宋" w:eastAsia="仿宋" w:cs="仿宋"/>
          <w:sz w:val="24"/>
          <w:szCs w:val="24"/>
        </w:rPr>
        <w:t>△</w:t>
      </w:r>
      <w:r>
        <w:rPr>
          <w:rFonts w:hint="eastAsia" w:ascii="仿宋" w:hAnsi="仿宋" w:eastAsia="仿宋" w:cs="仿宋"/>
          <w:i w:val="0"/>
          <w:iCs w:val="0"/>
          <w:caps w:val="0"/>
          <w:color w:val="171A1D"/>
          <w:spacing w:val="0"/>
          <w:sz w:val="24"/>
          <w:szCs w:val="24"/>
          <w:shd w:val="clear" w:fill="FFFFFF"/>
        </w:rPr>
        <w:t>条款是重要参数</w:t>
      </w:r>
      <w:r>
        <w:rPr>
          <w:rFonts w:hint="eastAsia" w:ascii="仿宋" w:hAnsi="仿宋" w:eastAsia="仿宋" w:cs="仿宋"/>
          <w:i w:val="0"/>
          <w:iCs w:val="0"/>
          <w:caps w:val="0"/>
          <w:color w:val="171A1D"/>
          <w:spacing w:val="0"/>
          <w:sz w:val="24"/>
          <w:szCs w:val="24"/>
          <w:shd w:val="clear" w:fill="FFFFFF"/>
          <w:lang w:eastAsia="zh-CN"/>
        </w:rPr>
        <w:t>。</w:t>
      </w:r>
    </w:p>
    <w:p w14:paraId="4EF2221A">
      <w:pPr>
        <w:numPr>
          <w:ilvl w:val="0"/>
          <w:numId w:val="2"/>
        </w:numPr>
        <w:ind w:left="0" w:leftChars="0" w:firstLine="0" w:firstLineChars="0"/>
        <w:rPr>
          <w:rFonts w:hint="eastAsia" w:ascii="仿宋" w:hAnsi="仿宋" w:eastAsia="仿宋" w:cs="仿宋"/>
          <w:i w:val="0"/>
          <w:iCs w:val="0"/>
          <w:caps w:val="0"/>
          <w:color w:val="171A1D"/>
          <w:spacing w:val="0"/>
          <w:sz w:val="24"/>
          <w:szCs w:val="24"/>
          <w:shd w:val="clear" w:fill="FFFFFF"/>
          <w:lang w:val="en-US" w:eastAsia="zh-CN"/>
        </w:rPr>
      </w:pPr>
      <w:r>
        <w:rPr>
          <w:rFonts w:hint="eastAsia" w:ascii="仿宋" w:hAnsi="仿宋" w:eastAsia="仿宋" w:cs="仿宋"/>
          <w:i w:val="0"/>
          <w:iCs w:val="0"/>
          <w:caps w:val="0"/>
          <w:color w:val="171A1D"/>
          <w:spacing w:val="0"/>
          <w:sz w:val="24"/>
          <w:szCs w:val="24"/>
          <w:shd w:val="clear" w:fill="FFFFFF"/>
          <w:lang w:val="en-US" w:eastAsia="zh-CN"/>
        </w:rPr>
        <w:t>以上售后服务及要求均写入后续签订的合同中。</w:t>
      </w:r>
    </w:p>
    <w:p w14:paraId="33F88039">
      <w:pPr>
        <w:numPr>
          <w:ilvl w:val="0"/>
          <w:numId w:val="0"/>
        </w:numPr>
        <w:ind w:leftChars="0"/>
        <w:rPr>
          <w:rFonts w:hint="default" w:ascii="仿宋" w:hAnsi="仿宋" w:eastAsia="仿宋" w:cs="仿宋"/>
          <w:i w:val="0"/>
          <w:iCs w:val="0"/>
          <w:caps w:val="0"/>
          <w:color w:val="171A1D"/>
          <w:spacing w:val="0"/>
          <w:sz w:val="24"/>
          <w:szCs w:val="24"/>
          <w:shd w:val="clear" w:fill="FFFFFF"/>
          <w:lang w:val="en-US" w:eastAsia="zh-CN"/>
        </w:rPr>
      </w:pPr>
    </w:p>
    <w:p w14:paraId="3A4169F9">
      <w:pPr>
        <w:rPr>
          <w:rFonts w:hint="eastAsia" w:ascii="仿宋" w:hAnsi="仿宋" w:eastAsia="仿宋" w:cs="仿宋"/>
          <w:b/>
          <w:bCs/>
          <w:i w:val="0"/>
          <w:iCs w:val="0"/>
          <w:caps w:val="0"/>
          <w:color w:val="171A1D"/>
          <w:spacing w:val="0"/>
          <w:sz w:val="24"/>
          <w:szCs w:val="24"/>
          <w:shd w:val="clear" w:fill="FFFFFF"/>
          <w:lang w:val="en-US" w:eastAsia="zh-CN"/>
        </w:rPr>
      </w:pPr>
      <w:r>
        <w:rPr>
          <w:rFonts w:hint="eastAsia" w:ascii="仿宋" w:hAnsi="仿宋" w:eastAsia="仿宋" w:cs="仿宋"/>
          <w:b/>
          <w:bCs/>
          <w:i w:val="0"/>
          <w:iCs w:val="0"/>
          <w:caps w:val="0"/>
          <w:color w:val="171A1D"/>
          <w:spacing w:val="0"/>
          <w:sz w:val="24"/>
          <w:szCs w:val="24"/>
          <w:shd w:val="clear" w:fill="FFFFFF"/>
          <w:lang w:val="en-US" w:eastAsia="zh-CN"/>
        </w:rPr>
        <w:t>六、合同模版</w:t>
      </w:r>
    </w:p>
    <w:p w14:paraId="0BD0C334">
      <w:pPr>
        <w:spacing w:line="360" w:lineRule="auto"/>
        <w:ind w:firstLine="2891" w:firstLineChars="1200"/>
        <w:jc w:val="both"/>
        <w:rPr>
          <w:rFonts w:hint="eastAsia" w:ascii="仿宋" w:hAnsi="仿宋" w:eastAsia="仿宋" w:cs="仿宋"/>
          <w:sz w:val="24"/>
          <w:szCs w:val="24"/>
          <w:u w:val="single"/>
        </w:rPr>
      </w:pPr>
      <w:bookmarkStart w:id="5" w:name="_Toc178680317"/>
      <w:bookmarkStart w:id="6" w:name="_Toc193863928"/>
      <w:bookmarkStart w:id="7" w:name="_Toc193863929"/>
      <w:r>
        <w:rPr>
          <w:rFonts w:hint="eastAsia" w:ascii="仿宋" w:hAnsi="仿宋" w:eastAsia="仿宋" w:cs="仿宋"/>
          <w:b/>
          <w:sz w:val="24"/>
          <w:szCs w:val="24"/>
        </w:rPr>
        <w:t>专业设备租赁合同</w:t>
      </w:r>
    </w:p>
    <w:p w14:paraId="527F396C">
      <w:pPr>
        <w:spacing w:line="360" w:lineRule="auto"/>
        <w:rPr>
          <w:rFonts w:hint="eastAsia" w:ascii="仿宋" w:hAnsi="仿宋" w:eastAsia="仿宋" w:cs="仿宋"/>
          <w:sz w:val="21"/>
          <w:szCs w:val="21"/>
          <w:u w:val="single"/>
        </w:rPr>
      </w:pPr>
      <w:r>
        <w:rPr>
          <w:rFonts w:hint="eastAsia" w:ascii="仿宋" w:hAnsi="仿宋" w:eastAsia="仿宋" w:cs="仿宋"/>
          <w:sz w:val="21"/>
          <w:szCs w:val="21"/>
        </w:rPr>
        <w:t>甲方：</w:t>
      </w:r>
      <w:r>
        <w:rPr>
          <w:rFonts w:hint="eastAsia" w:ascii="仿宋" w:hAnsi="仿宋" w:eastAsia="仿宋" w:cs="仿宋"/>
          <w:sz w:val="21"/>
          <w:szCs w:val="21"/>
          <w:u w:val="single"/>
        </w:rPr>
        <w:t>瑞安市</w:t>
      </w:r>
      <w:r>
        <w:rPr>
          <w:rFonts w:hint="eastAsia" w:ascii="仿宋" w:hAnsi="仿宋" w:eastAsia="仿宋" w:cs="仿宋"/>
          <w:sz w:val="21"/>
          <w:szCs w:val="21"/>
          <w:u w:val="single"/>
          <w:lang w:val="en-US" w:eastAsia="zh-CN"/>
        </w:rPr>
        <w:t>妇幼保健</w:t>
      </w:r>
      <w:r>
        <w:rPr>
          <w:rFonts w:hint="eastAsia" w:ascii="仿宋" w:hAnsi="仿宋" w:eastAsia="仿宋" w:cs="仿宋"/>
          <w:sz w:val="21"/>
          <w:szCs w:val="21"/>
          <w:u w:val="single"/>
        </w:rPr>
        <w:t xml:space="preserve">院      </w:t>
      </w:r>
      <w:r>
        <w:rPr>
          <w:rFonts w:hint="eastAsia" w:ascii="仿宋" w:hAnsi="仿宋" w:eastAsia="仿宋" w:cs="仿宋"/>
          <w:sz w:val="21"/>
          <w:szCs w:val="21"/>
        </w:rPr>
        <w:t xml:space="preserve">             合同编号：</w:t>
      </w:r>
      <w:r>
        <w:rPr>
          <w:rFonts w:hint="eastAsia" w:ascii="仿宋" w:hAnsi="仿宋" w:eastAsia="仿宋" w:cs="仿宋"/>
          <w:color w:val="FF0000"/>
          <w:sz w:val="21"/>
          <w:szCs w:val="21"/>
          <w:u w:val="single"/>
          <w:lang w:val="en-US" w:eastAsia="zh-CN"/>
        </w:rPr>
        <w:t>这里一定要填写，中标公司编制</w:t>
      </w:r>
      <w:r>
        <w:rPr>
          <w:rFonts w:hint="eastAsia" w:ascii="仿宋" w:hAnsi="仿宋" w:eastAsia="仿宋" w:cs="仿宋"/>
          <w:sz w:val="21"/>
          <w:szCs w:val="21"/>
          <w:u w:val="single"/>
        </w:rPr>
        <w:t xml:space="preserve"> </w:t>
      </w:r>
    </w:p>
    <w:p w14:paraId="4FD788B3">
      <w:pPr>
        <w:spacing w:line="360" w:lineRule="auto"/>
        <w:rPr>
          <w:rFonts w:hint="eastAsia" w:ascii="仿宋" w:hAnsi="仿宋" w:eastAsia="仿宋" w:cs="仿宋"/>
          <w:sz w:val="21"/>
          <w:szCs w:val="21"/>
          <w:u w:val="single"/>
        </w:rPr>
      </w:pPr>
      <w:r>
        <w:rPr>
          <w:rFonts w:hint="eastAsia" w:ascii="仿宋" w:hAnsi="仿宋" w:eastAsia="仿宋" w:cs="仿宋"/>
          <w:sz w:val="21"/>
          <w:szCs w:val="21"/>
        </w:rPr>
        <w:t>乙方：</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填写日期：</w:t>
      </w:r>
      <w:r>
        <w:rPr>
          <w:rFonts w:hint="eastAsia" w:ascii="仿宋" w:hAnsi="仿宋" w:eastAsia="仿宋" w:cs="仿宋"/>
          <w:sz w:val="21"/>
          <w:szCs w:val="21"/>
          <w:u w:val="single"/>
        </w:rPr>
        <w:t xml:space="preserve">      年   月    日</w:t>
      </w:r>
      <w:r>
        <w:rPr>
          <w:rFonts w:hint="eastAsia" w:ascii="仿宋" w:hAnsi="仿宋" w:eastAsia="仿宋" w:cs="仿宋"/>
          <w:sz w:val="21"/>
          <w:szCs w:val="21"/>
        </w:rPr>
        <w:t xml:space="preserve">     </w:t>
      </w:r>
    </w:p>
    <w:p w14:paraId="0B4ACF23">
      <w:pPr>
        <w:spacing w:line="360" w:lineRule="auto"/>
        <w:rPr>
          <w:rFonts w:hint="eastAsia" w:ascii="仿宋" w:hAnsi="仿宋" w:eastAsia="仿宋" w:cs="仿宋"/>
          <w:sz w:val="21"/>
          <w:szCs w:val="21"/>
        </w:rPr>
      </w:pPr>
      <w:r>
        <w:rPr>
          <w:rFonts w:hint="eastAsia" w:ascii="仿宋" w:hAnsi="仿宋" w:eastAsia="仿宋" w:cs="仿宋"/>
          <w:sz w:val="21"/>
          <w:szCs w:val="21"/>
        </w:rPr>
        <w:t>合同签署地：</w:t>
      </w:r>
      <w:r>
        <w:rPr>
          <w:rFonts w:hint="eastAsia" w:ascii="仿宋" w:hAnsi="仿宋" w:eastAsia="仿宋" w:cs="仿宋"/>
          <w:sz w:val="21"/>
          <w:szCs w:val="21"/>
          <w:u w:val="single"/>
        </w:rPr>
        <w:t xml:space="preserve">   瑞安       </w:t>
      </w:r>
      <w:r>
        <w:rPr>
          <w:rFonts w:hint="eastAsia" w:ascii="仿宋" w:hAnsi="仿宋" w:eastAsia="仿宋" w:cs="仿宋"/>
          <w:sz w:val="21"/>
          <w:szCs w:val="21"/>
        </w:rPr>
        <w:t xml:space="preserve"> </w:t>
      </w:r>
    </w:p>
    <w:p w14:paraId="7382B177">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甲乙双方根据项目的要求，并经甲乙双方协商一致，订立本</w:t>
      </w:r>
      <w:r>
        <w:rPr>
          <w:rFonts w:hint="eastAsia" w:ascii="仿宋" w:hAnsi="仿宋" w:eastAsia="仿宋" w:cs="仿宋"/>
          <w:sz w:val="21"/>
          <w:szCs w:val="21"/>
          <w:lang w:val="en-US" w:eastAsia="zh-CN"/>
        </w:rPr>
        <w:t>租赁</w:t>
      </w:r>
      <w:r>
        <w:rPr>
          <w:rFonts w:hint="eastAsia" w:ascii="仿宋" w:hAnsi="仿宋" w:eastAsia="仿宋" w:cs="仿宋"/>
          <w:sz w:val="21"/>
          <w:szCs w:val="21"/>
        </w:rPr>
        <w:t>合同：</w:t>
      </w:r>
    </w:p>
    <w:p w14:paraId="04E2ED9A">
      <w:pPr>
        <w:spacing w:line="360" w:lineRule="auto"/>
        <w:jc w:val="left"/>
        <w:rPr>
          <w:rFonts w:hint="eastAsia" w:ascii="仿宋" w:hAnsi="仿宋" w:eastAsia="仿宋" w:cs="仿宋"/>
          <w:color w:val="000000"/>
          <w:sz w:val="21"/>
          <w:szCs w:val="21"/>
          <w:u w:val="single"/>
          <w:lang w:eastAsia="zh-CN"/>
        </w:rPr>
      </w:pPr>
      <w:r>
        <w:rPr>
          <w:rFonts w:hint="eastAsia" w:ascii="仿宋" w:hAnsi="仿宋" w:eastAsia="仿宋" w:cs="仿宋"/>
          <w:sz w:val="21"/>
          <w:szCs w:val="21"/>
        </w:rPr>
        <w:t>1</w:t>
      </w:r>
      <w:r>
        <w:rPr>
          <w:rFonts w:hint="eastAsia" w:ascii="仿宋" w:hAnsi="仿宋" w:eastAsia="仿宋" w:cs="仿宋"/>
          <w:color w:val="000000"/>
          <w:sz w:val="21"/>
          <w:szCs w:val="21"/>
        </w:rPr>
        <w:t>、</w:t>
      </w:r>
      <w:bookmarkStart w:id="8" w:name="OLE_LINK1"/>
      <w:r>
        <w:rPr>
          <w:rFonts w:hint="eastAsia" w:ascii="仿宋" w:hAnsi="仿宋" w:eastAsia="仿宋" w:cs="仿宋"/>
          <w:color w:val="000000"/>
          <w:sz w:val="21"/>
          <w:szCs w:val="21"/>
          <w:lang w:val="en-US" w:eastAsia="zh-CN"/>
        </w:rPr>
        <w:t>试剂或耗材</w:t>
      </w:r>
      <w:bookmarkEnd w:id="8"/>
      <w:r>
        <w:rPr>
          <w:rFonts w:hint="eastAsia" w:ascii="仿宋" w:hAnsi="仿宋" w:eastAsia="仿宋" w:cs="仿宋"/>
          <w:color w:val="000000"/>
          <w:sz w:val="21"/>
          <w:szCs w:val="21"/>
        </w:rPr>
        <w:t>具体</w:t>
      </w:r>
      <w:r>
        <w:rPr>
          <w:rFonts w:hint="eastAsia" w:ascii="仿宋" w:hAnsi="仿宋" w:eastAsia="仿宋" w:cs="仿宋"/>
          <w:color w:val="000000"/>
          <w:sz w:val="21"/>
          <w:szCs w:val="21"/>
          <w:lang w:val="en-US" w:eastAsia="zh-CN"/>
        </w:rPr>
        <w:t>要求</w:t>
      </w:r>
      <w:r>
        <w:rPr>
          <w:rFonts w:hint="eastAsia" w:ascii="仿宋" w:hAnsi="仿宋" w:eastAsia="仿宋" w:cs="仿宋"/>
          <w:color w:val="000000"/>
          <w:sz w:val="21"/>
          <w:szCs w:val="21"/>
        </w:rPr>
        <w:t>：</w:t>
      </w:r>
      <w:r>
        <w:rPr>
          <w:rFonts w:hint="eastAsia" w:ascii="仿宋" w:hAnsi="仿宋" w:eastAsia="仿宋" w:cs="仿宋"/>
          <w:b w:val="0"/>
          <w:bCs w:val="0"/>
          <w:color w:val="000000"/>
          <w:sz w:val="21"/>
          <w:szCs w:val="21"/>
          <w:u w:val="single"/>
        </w:rPr>
        <w:t>见</w:t>
      </w:r>
      <w:r>
        <w:rPr>
          <w:rFonts w:hint="eastAsia" w:ascii="仿宋" w:hAnsi="仿宋" w:eastAsia="仿宋" w:cs="仿宋"/>
          <w:b w:val="0"/>
          <w:bCs w:val="0"/>
          <w:color w:val="000000"/>
          <w:sz w:val="21"/>
          <w:szCs w:val="21"/>
          <w:u w:val="single"/>
          <w:lang w:val="en-US" w:eastAsia="zh-CN"/>
        </w:rPr>
        <w:t>附件一：</w:t>
      </w:r>
      <w:r>
        <w:rPr>
          <w:rFonts w:hint="eastAsia" w:ascii="仿宋" w:hAnsi="仿宋" w:eastAsia="仿宋" w:cs="仿宋"/>
          <w:b w:val="0"/>
          <w:bCs w:val="0"/>
          <w:color w:val="auto"/>
          <w:sz w:val="21"/>
          <w:szCs w:val="21"/>
          <w:u w:val="single"/>
        </w:rPr>
        <w:t>配套</w:t>
      </w:r>
      <w:r>
        <w:rPr>
          <w:rFonts w:hint="eastAsia" w:ascii="仿宋" w:hAnsi="仿宋" w:eastAsia="仿宋" w:cs="仿宋"/>
          <w:b w:val="0"/>
          <w:bCs w:val="0"/>
          <w:color w:val="auto"/>
          <w:sz w:val="21"/>
          <w:szCs w:val="21"/>
          <w:u w:val="single"/>
          <w:lang w:val="en-US" w:eastAsia="zh-CN"/>
        </w:rPr>
        <w:t>试剂或</w:t>
      </w:r>
      <w:r>
        <w:rPr>
          <w:rFonts w:hint="eastAsia" w:ascii="仿宋" w:hAnsi="仿宋" w:eastAsia="仿宋" w:cs="仿宋"/>
          <w:b w:val="0"/>
          <w:bCs w:val="0"/>
          <w:color w:val="auto"/>
          <w:sz w:val="21"/>
          <w:szCs w:val="21"/>
          <w:u w:val="single"/>
        </w:rPr>
        <w:t>耗材清单</w:t>
      </w:r>
      <w:r>
        <w:rPr>
          <w:rFonts w:hint="eastAsia" w:ascii="仿宋" w:hAnsi="仿宋" w:eastAsia="仿宋" w:cs="仿宋"/>
          <w:b w:val="0"/>
          <w:bCs w:val="0"/>
          <w:color w:val="auto"/>
          <w:sz w:val="21"/>
          <w:szCs w:val="21"/>
          <w:u w:val="single"/>
          <w:lang w:eastAsia="zh-CN"/>
        </w:rPr>
        <w:t>（</w:t>
      </w:r>
      <w:r>
        <w:rPr>
          <w:rFonts w:hint="eastAsia" w:ascii="仿宋" w:hAnsi="仿宋" w:eastAsia="仿宋" w:cs="仿宋"/>
          <w:b w:val="0"/>
          <w:bCs w:val="0"/>
          <w:color w:val="auto"/>
          <w:sz w:val="21"/>
          <w:szCs w:val="21"/>
          <w:u w:val="single"/>
          <w:lang w:val="en-US" w:eastAsia="zh-CN"/>
        </w:rPr>
        <w:t>如有）</w:t>
      </w:r>
      <w:r>
        <w:rPr>
          <w:rFonts w:hint="eastAsia" w:ascii="仿宋" w:hAnsi="仿宋" w:eastAsia="仿宋" w:cs="仿宋"/>
          <w:b w:val="0"/>
          <w:bCs w:val="0"/>
          <w:color w:val="000000"/>
          <w:sz w:val="21"/>
          <w:szCs w:val="21"/>
          <w:u w:val="single"/>
          <w:lang w:eastAsia="zh-CN"/>
        </w:rPr>
        <w:t>。</w:t>
      </w:r>
    </w:p>
    <w:p w14:paraId="429EEB72">
      <w:pPr>
        <w:tabs>
          <w:tab w:val="left" w:pos="420"/>
        </w:tabs>
        <w:adjustRightInd w:val="0"/>
        <w:snapToGrid w:val="0"/>
        <w:spacing w:line="360" w:lineRule="auto"/>
        <w:jc w:val="left"/>
        <w:rPr>
          <w:rFonts w:hint="eastAsia" w:ascii="仿宋" w:hAnsi="仿宋" w:eastAsia="仿宋" w:cs="仿宋"/>
          <w:sz w:val="21"/>
          <w:szCs w:val="21"/>
          <w:lang w:eastAsia="zh-CN"/>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sz w:val="21"/>
          <w:szCs w:val="21"/>
        </w:rPr>
        <w:t>付款方式、期限：设备租赁期</w:t>
      </w:r>
      <w:r>
        <w:rPr>
          <w:rFonts w:hint="eastAsia" w:ascii="仿宋" w:hAnsi="仿宋" w:eastAsia="仿宋" w:cs="仿宋"/>
          <w:color w:val="FF0000"/>
          <w:sz w:val="21"/>
          <w:szCs w:val="21"/>
        </w:rPr>
        <w:t>（</w:t>
      </w:r>
      <w:r>
        <w:rPr>
          <w:rFonts w:hint="eastAsia" w:ascii="仿宋" w:hAnsi="仿宋" w:eastAsia="仿宋" w:cs="仿宋"/>
          <w:color w:val="FF0000"/>
          <w:sz w:val="21"/>
          <w:szCs w:val="21"/>
          <w:lang w:val="en-US" w:eastAsia="zh-CN"/>
        </w:rPr>
        <w:t xml:space="preserve">   </w:t>
      </w:r>
      <w:r>
        <w:rPr>
          <w:rFonts w:hint="eastAsia" w:ascii="仿宋" w:hAnsi="仿宋" w:eastAsia="仿宋" w:cs="仿宋"/>
          <w:color w:val="FF0000"/>
          <w:sz w:val="21"/>
          <w:szCs w:val="21"/>
        </w:rPr>
        <w:t>）年</w:t>
      </w:r>
      <w:r>
        <w:rPr>
          <w:rFonts w:hint="eastAsia" w:ascii="仿宋" w:hAnsi="仿宋" w:eastAsia="仿宋" w:cs="仿宋"/>
          <w:sz w:val="21"/>
          <w:szCs w:val="21"/>
        </w:rPr>
        <w:t>，设备租赁款按年支付，装机验收合格后付当年的租赁款，该款额在验收合格并收到发票后（90）天内付款，以后每年度到期后，按收到发票后（90）天内付款</w:t>
      </w:r>
      <w:r>
        <w:rPr>
          <w:rFonts w:hint="eastAsia" w:ascii="仿宋" w:hAnsi="仿宋" w:eastAsia="仿宋" w:cs="仿宋"/>
          <w:sz w:val="21"/>
          <w:szCs w:val="21"/>
          <w:lang w:eastAsia="zh-CN"/>
        </w:rPr>
        <w:t>。</w:t>
      </w:r>
    </w:p>
    <w:tbl>
      <w:tblPr>
        <w:tblStyle w:val="9"/>
        <w:tblpPr w:leftFromText="180" w:rightFromText="180" w:vertAnchor="page" w:horzAnchor="page" w:tblpX="1749" w:tblpY="759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302"/>
        <w:gridCol w:w="811"/>
        <w:gridCol w:w="965"/>
        <w:gridCol w:w="1458"/>
        <w:gridCol w:w="1417"/>
        <w:gridCol w:w="1418"/>
      </w:tblGrid>
      <w:tr w14:paraId="68B1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top"/>
          </w:tcPr>
          <w:p w14:paraId="2DDFD647">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租赁设备</w:t>
            </w:r>
            <w:r>
              <w:rPr>
                <w:rFonts w:hint="eastAsia" w:ascii="仿宋" w:hAnsi="仿宋" w:eastAsia="仿宋" w:cs="仿宋"/>
                <w:sz w:val="21"/>
                <w:szCs w:val="21"/>
              </w:rPr>
              <w:t xml:space="preserve">名称     </w:t>
            </w:r>
          </w:p>
        </w:tc>
        <w:tc>
          <w:tcPr>
            <w:tcW w:w="1302" w:type="dxa"/>
            <w:vAlign w:val="top"/>
          </w:tcPr>
          <w:p w14:paraId="4AA1F92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规格型号</w:t>
            </w:r>
          </w:p>
        </w:tc>
        <w:tc>
          <w:tcPr>
            <w:tcW w:w="811" w:type="dxa"/>
            <w:vAlign w:val="top"/>
          </w:tcPr>
          <w:p w14:paraId="5292C2D7">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965" w:type="dxa"/>
            <w:vAlign w:val="top"/>
          </w:tcPr>
          <w:p w14:paraId="58026759">
            <w:pPr>
              <w:jc w:val="left"/>
              <w:rPr>
                <w:rFonts w:hint="eastAsia" w:ascii="仿宋" w:hAnsi="仿宋" w:eastAsia="仿宋" w:cs="仿宋"/>
                <w:sz w:val="21"/>
                <w:szCs w:val="21"/>
              </w:rPr>
            </w:pPr>
            <w:r>
              <w:rPr>
                <w:rFonts w:hint="eastAsia" w:ascii="仿宋" w:hAnsi="仿宋" w:eastAsia="仿宋" w:cs="仿宋"/>
                <w:sz w:val="21"/>
                <w:szCs w:val="21"/>
              </w:rPr>
              <w:t>数量</w:t>
            </w:r>
          </w:p>
        </w:tc>
        <w:tc>
          <w:tcPr>
            <w:tcW w:w="1458" w:type="dxa"/>
            <w:vAlign w:val="top"/>
          </w:tcPr>
          <w:p w14:paraId="2C4781E6">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w:t>
            </w:r>
            <w:r>
              <w:rPr>
                <w:rFonts w:hint="eastAsia" w:ascii="仿宋" w:hAnsi="仿宋" w:eastAsia="仿宋" w:cs="仿宋"/>
                <w:sz w:val="21"/>
                <w:szCs w:val="21"/>
              </w:rPr>
              <w:t>单价</w:t>
            </w:r>
          </w:p>
        </w:tc>
        <w:tc>
          <w:tcPr>
            <w:tcW w:w="1417" w:type="dxa"/>
            <w:vAlign w:val="top"/>
          </w:tcPr>
          <w:p w14:paraId="5D1EBF92">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w:t>
            </w:r>
            <w:r>
              <w:rPr>
                <w:rFonts w:hint="eastAsia" w:ascii="仿宋" w:hAnsi="仿宋" w:eastAsia="仿宋" w:cs="仿宋"/>
                <w:sz w:val="21"/>
                <w:szCs w:val="21"/>
              </w:rPr>
              <w:t>总价</w:t>
            </w:r>
          </w:p>
        </w:tc>
        <w:tc>
          <w:tcPr>
            <w:tcW w:w="1418" w:type="dxa"/>
            <w:vAlign w:val="top"/>
          </w:tcPr>
          <w:p w14:paraId="5EC0302B">
            <w:pPr>
              <w:jc w:val="left"/>
              <w:rPr>
                <w:rFonts w:hint="eastAsia" w:ascii="仿宋" w:hAnsi="仿宋" w:eastAsia="仿宋" w:cs="仿宋"/>
                <w:sz w:val="21"/>
                <w:szCs w:val="21"/>
              </w:rPr>
            </w:pPr>
            <w:r>
              <w:rPr>
                <w:rFonts w:hint="eastAsia" w:ascii="仿宋" w:hAnsi="仿宋" w:eastAsia="仿宋" w:cs="仿宋"/>
                <w:sz w:val="21"/>
                <w:szCs w:val="21"/>
              </w:rPr>
              <w:t>备注</w:t>
            </w:r>
          </w:p>
        </w:tc>
      </w:tr>
      <w:tr w14:paraId="560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1079907">
            <w:pPr>
              <w:rPr>
                <w:rFonts w:hint="eastAsia" w:ascii="仿宋" w:hAnsi="仿宋" w:eastAsia="仿宋" w:cs="仿宋"/>
                <w:sz w:val="21"/>
                <w:szCs w:val="21"/>
              </w:rPr>
            </w:pPr>
          </w:p>
        </w:tc>
        <w:tc>
          <w:tcPr>
            <w:tcW w:w="1302" w:type="dxa"/>
            <w:vAlign w:val="center"/>
          </w:tcPr>
          <w:p w14:paraId="3524BD5B">
            <w:pPr>
              <w:rPr>
                <w:rFonts w:hint="eastAsia" w:ascii="仿宋" w:hAnsi="仿宋" w:eastAsia="仿宋" w:cs="仿宋"/>
                <w:sz w:val="21"/>
                <w:szCs w:val="21"/>
              </w:rPr>
            </w:pPr>
          </w:p>
        </w:tc>
        <w:tc>
          <w:tcPr>
            <w:tcW w:w="811" w:type="dxa"/>
            <w:vAlign w:val="center"/>
          </w:tcPr>
          <w:p w14:paraId="0BD56A28">
            <w:pPr>
              <w:widowControl/>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w:t>
            </w:r>
          </w:p>
        </w:tc>
        <w:tc>
          <w:tcPr>
            <w:tcW w:w="965" w:type="dxa"/>
            <w:vAlign w:val="center"/>
          </w:tcPr>
          <w:p w14:paraId="532D37AD">
            <w:pPr>
              <w:rPr>
                <w:rFonts w:hint="eastAsia" w:ascii="仿宋" w:hAnsi="仿宋" w:eastAsia="仿宋" w:cs="仿宋"/>
                <w:sz w:val="21"/>
                <w:szCs w:val="21"/>
              </w:rPr>
            </w:pPr>
          </w:p>
        </w:tc>
        <w:tc>
          <w:tcPr>
            <w:tcW w:w="1458" w:type="dxa"/>
            <w:vAlign w:val="top"/>
          </w:tcPr>
          <w:p w14:paraId="70F25B0B">
            <w:pPr>
              <w:jc w:val="center"/>
              <w:rPr>
                <w:rFonts w:hint="eastAsia" w:ascii="仿宋" w:hAnsi="仿宋" w:eastAsia="仿宋" w:cs="仿宋"/>
                <w:sz w:val="21"/>
                <w:szCs w:val="21"/>
                <w:lang w:val="en-US" w:eastAsia="zh-CN"/>
              </w:rPr>
            </w:pPr>
          </w:p>
        </w:tc>
        <w:tc>
          <w:tcPr>
            <w:tcW w:w="1417" w:type="dxa"/>
            <w:vAlign w:val="center"/>
          </w:tcPr>
          <w:p w14:paraId="07235B3C">
            <w:pPr>
              <w:jc w:val="center"/>
              <w:rPr>
                <w:rFonts w:hint="eastAsia" w:ascii="仿宋" w:hAnsi="仿宋" w:eastAsia="仿宋" w:cs="仿宋"/>
                <w:sz w:val="21"/>
                <w:szCs w:val="21"/>
                <w:lang w:val="en-US" w:eastAsia="zh-CN"/>
              </w:rPr>
            </w:pPr>
          </w:p>
        </w:tc>
        <w:tc>
          <w:tcPr>
            <w:tcW w:w="1418" w:type="dxa"/>
            <w:vAlign w:val="center"/>
          </w:tcPr>
          <w:p w14:paraId="3FBE624C">
            <w:pPr>
              <w:rPr>
                <w:rFonts w:hint="eastAsia" w:ascii="仿宋" w:hAnsi="仿宋" w:eastAsia="仿宋" w:cs="仿宋"/>
                <w:sz w:val="21"/>
                <w:szCs w:val="21"/>
              </w:rPr>
            </w:pPr>
          </w:p>
        </w:tc>
      </w:tr>
      <w:tr w14:paraId="40E2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7" w:type="dxa"/>
            <w:gridSpan w:val="3"/>
            <w:vAlign w:val="top"/>
          </w:tcPr>
          <w:p w14:paraId="4BB03450">
            <w:pPr>
              <w:rPr>
                <w:rFonts w:hint="eastAsia" w:ascii="仿宋" w:hAnsi="仿宋" w:eastAsia="仿宋" w:cs="仿宋"/>
                <w:sz w:val="21"/>
                <w:szCs w:val="21"/>
              </w:rPr>
            </w:pPr>
            <w:r>
              <w:rPr>
                <w:rFonts w:hint="eastAsia" w:ascii="仿宋" w:hAnsi="仿宋" w:eastAsia="仿宋" w:cs="仿宋"/>
                <w:sz w:val="21"/>
                <w:szCs w:val="21"/>
              </w:rPr>
              <w:t xml:space="preserve">合计人民币： </w:t>
            </w:r>
          </w:p>
        </w:tc>
        <w:tc>
          <w:tcPr>
            <w:tcW w:w="965" w:type="dxa"/>
            <w:vAlign w:val="top"/>
          </w:tcPr>
          <w:p w14:paraId="5B48DBC7">
            <w:pPr>
              <w:rPr>
                <w:rFonts w:hint="eastAsia" w:ascii="仿宋" w:hAnsi="仿宋" w:eastAsia="仿宋" w:cs="仿宋"/>
                <w:sz w:val="21"/>
                <w:szCs w:val="21"/>
              </w:rPr>
            </w:pPr>
          </w:p>
        </w:tc>
        <w:tc>
          <w:tcPr>
            <w:tcW w:w="4293" w:type="dxa"/>
            <w:gridSpan w:val="3"/>
            <w:vAlign w:val="top"/>
          </w:tcPr>
          <w:p w14:paraId="4F510E7E">
            <w:pPr>
              <w:rPr>
                <w:rFonts w:hint="eastAsia" w:ascii="仿宋" w:hAnsi="仿宋" w:eastAsia="仿宋" w:cs="仿宋"/>
                <w:sz w:val="21"/>
                <w:szCs w:val="21"/>
              </w:rPr>
            </w:pPr>
            <w:r>
              <w:rPr>
                <w:rFonts w:hint="eastAsia" w:ascii="仿宋" w:hAnsi="仿宋" w:eastAsia="仿宋" w:cs="仿宋"/>
                <w:sz w:val="21"/>
                <w:szCs w:val="21"/>
              </w:rPr>
              <w:t>合计金额（大写）：</w:t>
            </w:r>
          </w:p>
        </w:tc>
      </w:tr>
    </w:tbl>
    <w:p w14:paraId="3AEAAF60">
      <w:pPr>
        <w:tabs>
          <w:tab w:val="left" w:pos="420"/>
        </w:tabs>
        <w:adjustRightInd w:val="0"/>
        <w:snapToGrid w:val="0"/>
        <w:spacing w:line="360" w:lineRule="auto"/>
        <w:jc w:val="left"/>
        <w:rPr>
          <w:rFonts w:hint="eastAsia" w:ascii="仿宋" w:hAnsi="仿宋" w:eastAsia="仿宋" w:cs="仿宋"/>
          <w:sz w:val="21"/>
          <w:szCs w:val="21"/>
          <w:lang w:val="en-US" w:eastAsia="zh-CN"/>
        </w:rPr>
      </w:pPr>
    </w:p>
    <w:p w14:paraId="1010A5B4">
      <w:pPr>
        <w:tabs>
          <w:tab w:val="left" w:pos="420"/>
        </w:tabs>
        <w:adjustRightInd w:val="0"/>
        <w:snapToGrid w:val="0"/>
        <w:spacing w:line="360" w:lineRule="auto"/>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3</w:t>
      </w:r>
      <w:r>
        <w:rPr>
          <w:rFonts w:hint="eastAsia" w:ascii="仿宋" w:hAnsi="仿宋" w:eastAsia="仿宋" w:cs="仿宋"/>
          <w:sz w:val="21"/>
          <w:szCs w:val="21"/>
        </w:rPr>
        <w:t>、到货日期：</w:t>
      </w:r>
      <w:r>
        <w:rPr>
          <w:rFonts w:hint="eastAsia" w:ascii="仿宋" w:hAnsi="仿宋" w:eastAsia="仿宋" w:cs="仿宋"/>
          <w:color w:val="FF0000"/>
          <w:sz w:val="21"/>
          <w:szCs w:val="21"/>
          <w:u w:val="single"/>
        </w:rPr>
        <w:t>合同签定后（</w:t>
      </w:r>
      <w:r>
        <w:rPr>
          <w:rFonts w:hint="eastAsia" w:ascii="仿宋" w:hAnsi="仿宋" w:eastAsia="仿宋" w:cs="仿宋"/>
          <w:color w:val="FF0000"/>
          <w:sz w:val="21"/>
          <w:szCs w:val="21"/>
          <w:u w:val="single"/>
          <w:lang w:val="en-US" w:eastAsia="zh-CN"/>
        </w:rPr>
        <w:t>1</w:t>
      </w:r>
      <w:r>
        <w:rPr>
          <w:rFonts w:hint="eastAsia" w:ascii="仿宋" w:hAnsi="仿宋" w:eastAsia="仿宋" w:cs="仿宋"/>
          <w:color w:val="FF0000"/>
          <w:sz w:val="21"/>
          <w:szCs w:val="21"/>
          <w:u w:val="single"/>
        </w:rPr>
        <w:t>）个月内</w:t>
      </w:r>
      <w:r>
        <w:rPr>
          <w:rFonts w:hint="eastAsia" w:ascii="仿宋" w:hAnsi="仿宋" w:eastAsia="仿宋" w:cs="仿宋"/>
          <w:sz w:val="21"/>
          <w:szCs w:val="21"/>
          <w:u w:val="single"/>
        </w:rPr>
        <w:t>。</w:t>
      </w:r>
    </w:p>
    <w:p w14:paraId="49DD41C4">
      <w:pPr>
        <w:tabs>
          <w:tab w:val="left" w:pos="420"/>
        </w:tabs>
        <w:adjustRightInd w:val="0"/>
        <w:snapToGrid w:val="0"/>
        <w:spacing w:line="360" w:lineRule="auto"/>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4</w:t>
      </w:r>
      <w:r>
        <w:rPr>
          <w:rFonts w:hint="eastAsia" w:ascii="仿宋" w:hAnsi="仿宋" w:eastAsia="仿宋" w:cs="仿宋"/>
          <w:sz w:val="21"/>
          <w:szCs w:val="21"/>
        </w:rPr>
        <w:t>、运费承担和运输方式：</w:t>
      </w:r>
      <w:r>
        <w:rPr>
          <w:rFonts w:hint="eastAsia" w:ascii="仿宋" w:hAnsi="仿宋" w:eastAsia="仿宋" w:cs="仿宋"/>
          <w:sz w:val="21"/>
          <w:szCs w:val="21"/>
          <w:u w:val="single"/>
        </w:rPr>
        <w:t>由乙方送到甲方指定地点，并承担运费、保险费、装卸费等所有运输费用。</w:t>
      </w:r>
    </w:p>
    <w:p w14:paraId="1104AFF0">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、安装、调试：</w:t>
      </w:r>
      <w:r>
        <w:rPr>
          <w:rFonts w:hint="eastAsia" w:ascii="仿宋" w:hAnsi="仿宋" w:eastAsia="仿宋" w:cs="仿宋"/>
          <w:sz w:val="21"/>
          <w:szCs w:val="21"/>
          <w:u w:val="single"/>
        </w:rPr>
        <w:t>由乙方负责安装、调试，并承担</w:t>
      </w:r>
      <w:r>
        <w:rPr>
          <w:rFonts w:hint="eastAsia" w:ascii="仿宋" w:hAnsi="仿宋" w:eastAsia="仿宋" w:cs="仿宋"/>
          <w:sz w:val="21"/>
          <w:szCs w:val="21"/>
          <w:u w:val="single"/>
          <w:lang w:val="en-US" w:eastAsia="zh-CN"/>
        </w:rPr>
        <w:t>所有</w:t>
      </w:r>
      <w:r>
        <w:rPr>
          <w:rFonts w:hint="eastAsia" w:ascii="仿宋" w:hAnsi="仿宋" w:eastAsia="仿宋" w:cs="仿宋"/>
          <w:sz w:val="21"/>
          <w:szCs w:val="21"/>
          <w:u w:val="single"/>
        </w:rPr>
        <w:t>费用</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包含与院内HIS、LIS、PACS等院方软件的互联互通）</w:t>
      </w:r>
      <w:r>
        <w:rPr>
          <w:rFonts w:hint="eastAsia" w:ascii="仿宋" w:hAnsi="仿宋" w:eastAsia="仿宋" w:cs="仿宋"/>
          <w:sz w:val="21"/>
          <w:szCs w:val="21"/>
          <w:u w:val="single"/>
        </w:rPr>
        <w:t>。</w:t>
      </w:r>
    </w:p>
    <w:p w14:paraId="5473A1A0">
      <w:pPr>
        <w:pStyle w:val="18"/>
        <w:tabs>
          <w:tab w:val="left" w:pos="420"/>
        </w:tabs>
        <w:adjustRightInd w:val="0"/>
        <w:snapToGrid w:val="0"/>
        <w:spacing w:line="360" w:lineRule="auto"/>
        <w:ind w:firstLine="0" w:firstLineChars="0"/>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6</w:t>
      </w:r>
      <w:r>
        <w:rPr>
          <w:rFonts w:hint="eastAsia" w:ascii="仿宋" w:hAnsi="仿宋" w:eastAsia="仿宋" w:cs="仿宋"/>
          <w:sz w:val="21"/>
          <w:szCs w:val="21"/>
        </w:rPr>
        <w:t>、维修</w:t>
      </w:r>
      <w:r>
        <w:rPr>
          <w:rFonts w:hint="eastAsia" w:ascii="仿宋" w:hAnsi="仿宋" w:eastAsia="仿宋" w:cs="仿宋"/>
          <w:sz w:val="21"/>
          <w:szCs w:val="21"/>
          <w:lang w:val="en-US" w:eastAsia="zh-CN"/>
        </w:rPr>
        <w:t>保养</w:t>
      </w:r>
      <w:r>
        <w:rPr>
          <w:rFonts w:hint="eastAsia" w:ascii="仿宋" w:hAnsi="仿宋" w:eastAsia="仿宋" w:cs="仿宋"/>
          <w:sz w:val="21"/>
          <w:szCs w:val="21"/>
        </w:rPr>
        <w:t>：</w:t>
      </w:r>
      <w:r>
        <w:rPr>
          <w:rFonts w:hint="eastAsia" w:ascii="仿宋" w:hAnsi="仿宋" w:eastAsia="仿宋" w:cs="仿宋"/>
          <w:sz w:val="21"/>
          <w:szCs w:val="21"/>
          <w:u w:val="single"/>
        </w:rPr>
        <w:t xml:space="preserve"> 租赁期内免费</w:t>
      </w:r>
      <w:r>
        <w:rPr>
          <w:rFonts w:hint="eastAsia" w:ascii="仿宋" w:hAnsi="仿宋" w:eastAsia="仿宋" w:cs="仿宋"/>
          <w:sz w:val="21"/>
          <w:szCs w:val="21"/>
          <w:u w:val="single"/>
          <w:lang w:val="en-US" w:eastAsia="zh-CN"/>
        </w:rPr>
        <w:t>维</w:t>
      </w:r>
      <w:r>
        <w:rPr>
          <w:rFonts w:hint="eastAsia" w:ascii="仿宋" w:hAnsi="仿宋" w:eastAsia="仿宋" w:cs="仿宋"/>
          <w:sz w:val="21"/>
          <w:szCs w:val="21"/>
          <w:u w:val="single"/>
        </w:rPr>
        <w:t>修</w:t>
      </w:r>
      <w:r>
        <w:rPr>
          <w:rFonts w:hint="eastAsia" w:ascii="仿宋" w:hAnsi="仿宋" w:eastAsia="仿宋" w:cs="仿宋"/>
          <w:sz w:val="21"/>
          <w:szCs w:val="21"/>
          <w:u w:val="single"/>
          <w:lang w:val="en-US" w:eastAsia="zh-CN"/>
        </w:rPr>
        <w:t>保养</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包含所有易耗件、质控品等</w:t>
      </w:r>
      <w:r>
        <w:rPr>
          <w:rFonts w:hint="eastAsia" w:ascii="仿宋" w:hAnsi="仿宋" w:eastAsia="仿宋" w:cs="仿宋"/>
          <w:sz w:val="21"/>
          <w:szCs w:val="21"/>
          <w:u w:val="single"/>
        </w:rPr>
        <w:t>。具体内容见</w:t>
      </w:r>
      <w:r>
        <w:rPr>
          <w:rFonts w:hint="eastAsia" w:ascii="仿宋" w:hAnsi="仿宋" w:eastAsia="仿宋" w:cs="仿宋"/>
          <w:sz w:val="21"/>
          <w:szCs w:val="21"/>
          <w:u w:val="single"/>
          <w:lang w:val="en-US" w:eastAsia="zh-CN"/>
        </w:rPr>
        <w:t>附件二：</w:t>
      </w:r>
      <w:r>
        <w:rPr>
          <w:rFonts w:hint="eastAsia" w:ascii="仿宋" w:hAnsi="仿宋" w:eastAsia="仿宋" w:cs="仿宋"/>
          <w:sz w:val="21"/>
          <w:szCs w:val="21"/>
          <w:u w:val="single"/>
        </w:rPr>
        <w:t>售后服务承诺书。</w:t>
      </w:r>
    </w:p>
    <w:p w14:paraId="60E1E28A">
      <w:pPr>
        <w:pStyle w:val="18"/>
        <w:tabs>
          <w:tab w:val="left" w:pos="420"/>
        </w:tabs>
        <w:adjustRightInd w:val="0"/>
        <w:snapToGrid w:val="0"/>
        <w:spacing w:line="360" w:lineRule="auto"/>
        <w:ind w:firstLine="0" w:firstLineChars="0"/>
        <w:jc w:val="left"/>
        <w:rPr>
          <w:rFonts w:hint="eastAsia" w:ascii="仿宋" w:hAnsi="仿宋" w:eastAsia="仿宋" w:cs="仿宋"/>
          <w:sz w:val="21"/>
          <w:szCs w:val="21"/>
          <w:u w:val="single"/>
        </w:rPr>
      </w:pPr>
      <w:r>
        <w:rPr>
          <w:rFonts w:hint="eastAsia" w:ascii="仿宋" w:hAnsi="仿宋" w:eastAsia="仿宋" w:cs="仿宋"/>
          <w:color w:val="000000"/>
          <w:sz w:val="21"/>
          <w:szCs w:val="21"/>
          <w:lang w:val="en-US" w:eastAsia="zh-CN"/>
        </w:rPr>
        <w:t>7、培训：</w:t>
      </w:r>
      <w:r>
        <w:rPr>
          <w:rFonts w:hint="eastAsia" w:ascii="仿宋" w:hAnsi="仿宋" w:eastAsia="仿宋" w:cs="仿宋"/>
          <w:color w:val="000000"/>
          <w:sz w:val="21"/>
          <w:szCs w:val="21"/>
        </w:rPr>
        <w:t>提供</w:t>
      </w:r>
      <w:r>
        <w:rPr>
          <w:rFonts w:hint="eastAsia" w:ascii="仿宋" w:hAnsi="仿宋" w:eastAsia="仿宋" w:cs="仿宋"/>
          <w:color w:val="000000"/>
          <w:sz w:val="21"/>
          <w:szCs w:val="21"/>
          <w:lang w:val="en-US" w:eastAsia="zh-CN"/>
        </w:rPr>
        <w:t>详细设备</w:t>
      </w:r>
      <w:r>
        <w:rPr>
          <w:rFonts w:hint="eastAsia" w:ascii="仿宋" w:hAnsi="仿宋" w:eastAsia="仿宋" w:cs="仿宋"/>
          <w:color w:val="000000"/>
          <w:sz w:val="21"/>
          <w:szCs w:val="21"/>
        </w:rPr>
        <w:t>说明书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并按院方要求提供详细</w:t>
      </w:r>
      <w:r>
        <w:rPr>
          <w:rFonts w:hint="eastAsia" w:ascii="仿宋" w:hAnsi="仿宋" w:eastAsia="仿宋" w:cs="仿宋"/>
          <w:b/>
          <w:bCs/>
          <w:color w:val="000000"/>
          <w:kern w:val="0"/>
          <w:sz w:val="21"/>
          <w:szCs w:val="21"/>
        </w:rPr>
        <w:t>操作</w:t>
      </w:r>
      <w:r>
        <w:rPr>
          <w:rFonts w:hint="eastAsia" w:ascii="仿宋" w:hAnsi="仿宋" w:eastAsia="仿宋" w:cs="仿宋"/>
          <w:b/>
          <w:bCs/>
          <w:color w:val="000000"/>
          <w:kern w:val="0"/>
          <w:sz w:val="21"/>
          <w:szCs w:val="21"/>
          <w:lang w:val="en-US" w:eastAsia="zh-CN"/>
        </w:rPr>
        <w:t>规程及培训试题</w:t>
      </w:r>
      <w:r>
        <w:rPr>
          <w:rFonts w:hint="eastAsia" w:ascii="仿宋" w:hAnsi="仿宋" w:eastAsia="仿宋" w:cs="仿宋"/>
          <w:color w:val="000000"/>
          <w:kern w:val="0"/>
          <w:sz w:val="21"/>
          <w:szCs w:val="21"/>
        </w:rPr>
        <w:t>，</w:t>
      </w:r>
      <w:r>
        <w:rPr>
          <w:rFonts w:hint="eastAsia" w:ascii="仿宋" w:hAnsi="仿宋" w:eastAsia="仿宋" w:cs="仿宋"/>
          <w:bCs/>
          <w:color w:val="000000"/>
          <w:sz w:val="21"/>
          <w:szCs w:val="21"/>
        </w:rPr>
        <w:t>并提供维修手册、维修密码</w:t>
      </w:r>
      <w:r>
        <w:rPr>
          <w:rFonts w:hint="eastAsia" w:ascii="仿宋" w:hAnsi="仿宋" w:eastAsia="仿宋" w:cs="仿宋"/>
          <w:bCs/>
          <w:color w:val="000000"/>
          <w:sz w:val="21"/>
          <w:szCs w:val="21"/>
          <w:lang w:val="en-US" w:eastAsia="zh-CN"/>
        </w:rPr>
        <w:t>等</w:t>
      </w:r>
      <w:r>
        <w:rPr>
          <w:rFonts w:hint="eastAsia" w:ascii="仿宋" w:hAnsi="仿宋" w:eastAsia="仿宋" w:cs="仿宋"/>
          <w:bCs/>
          <w:color w:val="000000"/>
          <w:sz w:val="21"/>
          <w:szCs w:val="21"/>
        </w:rPr>
        <w:t>。</w:t>
      </w:r>
    </w:p>
    <w:p w14:paraId="3323F383">
      <w:pPr>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、质量要求、验收标准：按投标文件要求、国家标准、行业标准和原厂标准对向甲方提</w:t>
      </w:r>
      <w:r>
        <w:rPr>
          <w:rFonts w:hint="eastAsia" w:ascii="仿宋" w:hAnsi="仿宋" w:eastAsia="仿宋" w:cs="仿宋"/>
          <w:sz w:val="21"/>
          <w:szCs w:val="21"/>
        </w:rPr>
        <w:t>供未经使用的</w:t>
      </w:r>
      <w:r>
        <w:rPr>
          <w:rFonts w:hint="eastAsia" w:ascii="仿宋" w:hAnsi="仿宋" w:eastAsia="仿宋" w:cs="仿宋"/>
          <w:b/>
          <w:bCs/>
          <w:sz w:val="21"/>
          <w:szCs w:val="21"/>
        </w:rPr>
        <w:t>全新产品</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另有约定的除外）</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并提供设备使用的必要证件，</w:t>
      </w:r>
      <w:r>
        <w:rPr>
          <w:rFonts w:hint="eastAsia" w:ascii="仿宋" w:hAnsi="仿宋" w:eastAsia="仿宋" w:cs="仿宋"/>
          <w:color w:val="000000"/>
          <w:sz w:val="21"/>
          <w:szCs w:val="21"/>
        </w:rPr>
        <w:t>甲方按上述要求和标准进行验收。由乙方直接提供的进口设备，乙方须提供报关和商检合格记录，费用由乙方负责。</w:t>
      </w:r>
    </w:p>
    <w:p w14:paraId="579A3008">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、租赁的仪器设备</w:t>
      </w:r>
      <w:r>
        <w:rPr>
          <w:rFonts w:hint="eastAsia" w:ascii="仿宋" w:hAnsi="仿宋" w:eastAsia="仿宋" w:cs="仿宋"/>
          <w:sz w:val="21"/>
          <w:szCs w:val="21"/>
          <w:lang w:val="en-US" w:eastAsia="zh-CN"/>
        </w:rPr>
        <w:t>应在国家规定允许使用的有限期内，如在租赁期内被国家有关部门查实超出了使用期限，将由</w:t>
      </w:r>
      <w:r>
        <w:rPr>
          <w:rFonts w:hint="eastAsia" w:ascii="仿宋" w:hAnsi="仿宋" w:eastAsia="仿宋" w:cs="仿宋"/>
          <w:sz w:val="21"/>
          <w:szCs w:val="21"/>
        </w:rPr>
        <w:t>乙方</w:t>
      </w:r>
      <w:r>
        <w:rPr>
          <w:rFonts w:hint="eastAsia" w:ascii="仿宋" w:hAnsi="仿宋" w:eastAsia="仿宋" w:cs="仿宋"/>
          <w:sz w:val="21"/>
          <w:szCs w:val="21"/>
          <w:lang w:val="en-US" w:eastAsia="zh-CN"/>
        </w:rPr>
        <w:t>承担所有因违规使用的罚款等费用；</w:t>
      </w:r>
      <w:r>
        <w:rPr>
          <w:rFonts w:hint="eastAsia" w:ascii="仿宋" w:hAnsi="仿宋" w:eastAsia="仿宋" w:cs="仿宋"/>
          <w:sz w:val="21"/>
          <w:szCs w:val="21"/>
        </w:rPr>
        <w:t>所使用的</w:t>
      </w:r>
      <w:r>
        <w:rPr>
          <w:rFonts w:hint="eastAsia" w:ascii="仿宋" w:hAnsi="仿宋" w:eastAsia="仿宋" w:cs="仿宋"/>
          <w:sz w:val="21"/>
          <w:szCs w:val="21"/>
          <w:lang w:val="en-US" w:eastAsia="zh-CN"/>
        </w:rPr>
        <w:t>配套</w:t>
      </w:r>
      <w:r>
        <w:rPr>
          <w:rFonts w:hint="eastAsia" w:ascii="仿宋" w:hAnsi="仿宋" w:eastAsia="仿宋" w:cs="仿宋"/>
          <w:sz w:val="21"/>
          <w:szCs w:val="21"/>
        </w:rPr>
        <w:t>软件如有更新的，</w:t>
      </w:r>
      <w:bookmarkStart w:id="9" w:name="OLE_LINK6"/>
      <w:r>
        <w:rPr>
          <w:rFonts w:hint="eastAsia" w:ascii="仿宋" w:hAnsi="仿宋" w:eastAsia="仿宋" w:cs="仿宋"/>
          <w:sz w:val="21"/>
          <w:szCs w:val="21"/>
        </w:rPr>
        <w:t>乙方</w:t>
      </w:r>
      <w:bookmarkEnd w:id="9"/>
      <w:r>
        <w:rPr>
          <w:rFonts w:hint="eastAsia" w:ascii="仿宋" w:hAnsi="仿宋" w:eastAsia="仿宋" w:cs="仿宋"/>
          <w:sz w:val="21"/>
          <w:szCs w:val="21"/>
        </w:rPr>
        <w:t>应免费帮助甲方升级。</w:t>
      </w:r>
    </w:p>
    <w:p w14:paraId="0CDDBC73">
      <w:pPr>
        <w:tabs>
          <w:tab w:val="left" w:pos="420"/>
        </w:tabs>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r>
        <w:rPr>
          <w:rFonts w:hint="eastAsia" w:ascii="仿宋" w:hAnsi="仿宋" w:eastAsia="仿宋" w:cs="仿宋"/>
          <w:sz w:val="21"/>
          <w:szCs w:val="21"/>
        </w:rPr>
        <w:t>、</w:t>
      </w:r>
      <w:r>
        <w:rPr>
          <w:rFonts w:hint="eastAsia" w:ascii="仿宋" w:hAnsi="仿宋" w:eastAsia="仿宋" w:cs="仿宋"/>
          <w:sz w:val="21"/>
          <w:szCs w:val="21"/>
          <w:lang w:val="en-US" w:eastAsia="zh-CN"/>
        </w:rPr>
        <w:t>租赁</w:t>
      </w:r>
      <w:r>
        <w:rPr>
          <w:rFonts w:hint="eastAsia" w:ascii="仿宋" w:hAnsi="仿宋" w:eastAsia="仿宋" w:cs="仿宋"/>
          <w:sz w:val="21"/>
          <w:szCs w:val="21"/>
        </w:rPr>
        <w:t>的仪器设备所使用的试剂（或耗材）, 在本协议合同有效期限内：如果浙江省对上述试剂（或耗材）进行集中招标采购，则按集中招标采购目录执行；如果甲方发现高于浙江省阳光采购</w:t>
      </w:r>
      <w:bookmarkStart w:id="10" w:name="OLE_LINK7"/>
      <w:r>
        <w:rPr>
          <w:rFonts w:hint="eastAsia" w:ascii="仿宋" w:hAnsi="仿宋" w:eastAsia="仿宋" w:cs="仿宋"/>
          <w:sz w:val="21"/>
          <w:szCs w:val="21"/>
          <w:lang w:val="en-US" w:eastAsia="zh-CN"/>
        </w:rPr>
        <w:t>最低</w:t>
      </w:r>
      <w:bookmarkEnd w:id="10"/>
      <w:r>
        <w:rPr>
          <w:rFonts w:hint="eastAsia" w:ascii="仿宋" w:hAnsi="仿宋" w:eastAsia="仿宋" w:cs="仿宋"/>
          <w:sz w:val="21"/>
          <w:szCs w:val="21"/>
        </w:rPr>
        <w:t>价的项目，乙方要调整到</w:t>
      </w:r>
      <w:r>
        <w:rPr>
          <w:rFonts w:hint="eastAsia" w:ascii="仿宋" w:hAnsi="仿宋" w:eastAsia="仿宋" w:cs="仿宋"/>
          <w:sz w:val="21"/>
          <w:szCs w:val="21"/>
          <w:lang w:val="en-US" w:eastAsia="zh-CN"/>
        </w:rPr>
        <w:t>最低</w:t>
      </w:r>
      <w:r>
        <w:rPr>
          <w:rFonts w:hint="eastAsia" w:ascii="仿宋" w:hAnsi="仿宋" w:eastAsia="仿宋" w:cs="仿宋"/>
          <w:sz w:val="21"/>
          <w:szCs w:val="21"/>
        </w:rPr>
        <w:t>价及以下，如果乙方拒绝调整价格，甲方有权终止部分或全部合同。</w:t>
      </w:r>
    </w:p>
    <w:p w14:paraId="7D24433E">
      <w:pPr>
        <w:tabs>
          <w:tab w:val="left" w:pos="420"/>
        </w:tabs>
        <w:adjustRightInd w:val="0"/>
        <w:snapToGrid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r>
        <w:rPr>
          <w:rFonts w:hint="eastAsia" w:ascii="仿宋" w:hAnsi="仿宋" w:eastAsia="仿宋" w:cs="仿宋"/>
          <w:sz w:val="21"/>
          <w:szCs w:val="21"/>
          <w:u w:val="single"/>
          <w:lang w:val="en-US" w:eastAsia="zh-CN"/>
        </w:rPr>
        <w:t xml:space="preserve">    </w:t>
      </w:r>
      <w:r>
        <w:rPr>
          <w:rFonts w:hint="eastAsia" w:ascii="仿宋" w:hAnsi="仿宋" w:eastAsia="仿宋" w:cs="仿宋"/>
          <w:color w:val="FF0000"/>
          <w:sz w:val="21"/>
          <w:szCs w:val="21"/>
          <w:lang w:val="en-US" w:eastAsia="zh-CN"/>
        </w:rPr>
        <w:t>年期满后，</w:t>
      </w:r>
      <w:r>
        <w:rPr>
          <w:rFonts w:hint="eastAsia" w:ascii="仿宋" w:hAnsi="仿宋" w:eastAsia="仿宋" w:cs="仿宋"/>
          <w:sz w:val="21"/>
          <w:szCs w:val="21"/>
          <w:lang w:val="en-US" w:eastAsia="zh-CN"/>
        </w:rPr>
        <w:t>经甲乙双方认可，合同期限可协商延长。</w:t>
      </w:r>
    </w:p>
    <w:p w14:paraId="0F674B8E">
      <w:pPr>
        <w:pStyle w:val="6"/>
        <w:adjustRightInd w:val="0"/>
        <w:snapToGrid w:val="0"/>
        <w:spacing w:line="360" w:lineRule="auto"/>
        <w:rPr>
          <w:rFonts w:hint="eastAsia" w:ascii="仿宋" w:hAnsi="仿宋" w:eastAsia="仿宋" w:cs="仿宋"/>
          <w:color w:val="000000"/>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、质量保证：在</w:t>
      </w:r>
      <w:bookmarkStart w:id="11" w:name="OLE_LINK3"/>
      <w:r>
        <w:rPr>
          <w:rFonts w:hint="eastAsia" w:ascii="仿宋" w:hAnsi="仿宋" w:eastAsia="仿宋" w:cs="仿宋"/>
          <w:sz w:val="21"/>
          <w:szCs w:val="21"/>
          <w:lang w:val="en-US" w:eastAsia="zh-CN"/>
        </w:rPr>
        <w:t>租赁</w:t>
      </w:r>
      <w:bookmarkEnd w:id="11"/>
      <w:r>
        <w:rPr>
          <w:rFonts w:hint="eastAsia" w:ascii="仿宋" w:hAnsi="仿宋" w:eastAsia="仿宋" w:cs="仿宋"/>
          <w:sz w:val="21"/>
          <w:szCs w:val="21"/>
        </w:rPr>
        <w:t>期内，乙方应对货物出现的质量及安全问题负责处理解决并承担一切费用。乙方提供的货物在</w:t>
      </w:r>
      <w:r>
        <w:rPr>
          <w:rFonts w:hint="eastAsia" w:ascii="仿宋" w:hAnsi="仿宋" w:eastAsia="仿宋" w:cs="仿宋"/>
          <w:sz w:val="21"/>
          <w:szCs w:val="21"/>
          <w:lang w:val="en-US" w:eastAsia="zh-CN"/>
        </w:rPr>
        <w:t>租赁</w:t>
      </w:r>
      <w:r>
        <w:rPr>
          <w:rFonts w:hint="eastAsia" w:ascii="仿宋" w:hAnsi="仿宋" w:eastAsia="仿宋" w:cs="仿宋"/>
          <w:sz w:val="21"/>
          <w:szCs w:val="21"/>
        </w:rPr>
        <w:t>期内因货物本身的质量问题发生故障，乙方应负责免费更换。</w:t>
      </w:r>
    </w:p>
    <w:p w14:paraId="1BAE276A">
      <w:pPr>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、随机备品、配件工具数量及供</w:t>
      </w:r>
      <w:r>
        <w:rPr>
          <w:rFonts w:hint="eastAsia" w:ascii="仿宋" w:hAnsi="仿宋" w:eastAsia="仿宋" w:cs="仿宋"/>
          <w:color w:val="000000"/>
          <w:sz w:val="21"/>
          <w:szCs w:val="21"/>
        </w:rPr>
        <w:t>应办法：按备品、配件配置清单或仪器说明书。</w:t>
      </w:r>
    </w:p>
    <w:p w14:paraId="7E4D6D1F">
      <w:pPr>
        <w:pStyle w:val="6"/>
        <w:snapToGrid w:val="0"/>
        <w:spacing w:line="360" w:lineRule="auto"/>
        <w:jc w:val="left"/>
        <w:rPr>
          <w:rFonts w:hint="eastAsia" w:ascii="仿宋" w:hAnsi="仿宋" w:eastAsia="仿宋" w:cs="仿宋"/>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w:t>
      </w:r>
      <w:r>
        <w:rPr>
          <w:rFonts w:hint="eastAsia" w:ascii="仿宋" w:hAnsi="仿宋" w:eastAsia="仿宋" w:cs="仿宋"/>
          <w:sz w:val="21"/>
          <w:szCs w:val="21"/>
        </w:rPr>
        <w:t>货物到货后或者甲方另行指定的安装开始日期起的</w:t>
      </w:r>
      <w:r>
        <w:rPr>
          <w:rFonts w:hint="eastAsia" w:ascii="仿宋" w:hAnsi="仿宋" w:eastAsia="仿宋" w:cs="仿宋"/>
          <w:color w:val="auto"/>
          <w:sz w:val="21"/>
          <w:szCs w:val="21"/>
        </w:rPr>
        <w:t>，超过（</w:t>
      </w:r>
      <w:r>
        <w:rPr>
          <w:rFonts w:hint="eastAsia" w:ascii="仿宋" w:hAnsi="仿宋" w:eastAsia="仿宋" w:cs="仿宋"/>
          <w:color w:val="auto"/>
          <w:sz w:val="21"/>
          <w:szCs w:val="21"/>
          <w:lang w:eastAsia="zh-CN"/>
        </w:rPr>
        <w:t>30</w:t>
      </w:r>
      <w:r>
        <w:rPr>
          <w:rFonts w:hint="eastAsia" w:ascii="仿宋" w:hAnsi="仿宋" w:eastAsia="仿宋" w:cs="仿宋"/>
          <w:color w:val="auto"/>
          <w:sz w:val="21"/>
          <w:szCs w:val="21"/>
        </w:rPr>
        <w:t>）天，</w:t>
      </w:r>
      <w:r>
        <w:rPr>
          <w:rFonts w:hint="eastAsia" w:ascii="仿宋" w:hAnsi="仿宋" w:eastAsia="仿宋" w:cs="仿宋"/>
          <w:sz w:val="21"/>
          <w:szCs w:val="21"/>
        </w:rPr>
        <w:t>设备安装调试未达到</w:t>
      </w:r>
      <w:r>
        <w:rPr>
          <w:rFonts w:hint="eastAsia" w:ascii="仿宋" w:hAnsi="仿宋" w:eastAsia="仿宋" w:cs="仿宋"/>
          <w:sz w:val="21"/>
          <w:szCs w:val="21"/>
          <w:lang w:val="en-US" w:eastAsia="zh-CN"/>
        </w:rPr>
        <w:t>设备使用</w:t>
      </w:r>
      <w:r>
        <w:rPr>
          <w:rFonts w:hint="eastAsia" w:ascii="仿宋" w:hAnsi="仿宋" w:eastAsia="仿宋" w:cs="仿宋"/>
          <w:sz w:val="21"/>
          <w:szCs w:val="21"/>
        </w:rPr>
        <w:t>的性能指标和功能要求，</w:t>
      </w:r>
      <w:bookmarkStart w:id="12" w:name="OLE_LINK5"/>
      <w:r>
        <w:rPr>
          <w:rFonts w:hint="eastAsia" w:ascii="仿宋" w:hAnsi="仿宋" w:eastAsia="仿宋" w:cs="仿宋"/>
          <w:sz w:val="21"/>
          <w:szCs w:val="21"/>
          <w:lang w:val="en-US" w:eastAsia="zh-CN"/>
        </w:rPr>
        <w:t>无法应用于临床使用的，</w:t>
      </w:r>
      <w:r>
        <w:rPr>
          <w:rFonts w:hint="eastAsia" w:ascii="仿宋" w:hAnsi="仿宋" w:eastAsia="仿宋" w:cs="仿宋"/>
          <w:sz w:val="21"/>
          <w:szCs w:val="21"/>
        </w:rPr>
        <w:t>则视作违约，</w:t>
      </w:r>
      <w:bookmarkEnd w:id="12"/>
      <w:bookmarkStart w:id="13" w:name="OLE_LINK4"/>
      <w:r>
        <w:rPr>
          <w:rFonts w:hint="eastAsia" w:ascii="仿宋" w:hAnsi="仿宋" w:eastAsia="仿宋" w:cs="仿宋"/>
          <w:sz w:val="21"/>
          <w:szCs w:val="21"/>
        </w:rPr>
        <w:t>甲方有权终止全部合同</w:t>
      </w:r>
      <w:bookmarkEnd w:id="13"/>
      <w:r>
        <w:rPr>
          <w:rFonts w:hint="eastAsia" w:ascii="仿宋" w:hAnsi="仿宋" w:eastAsia="仿宋" w:cs="仿宋"/>
          <w:sz w:val="21"/>
          <w:szCs w:val="21"/>
        </w:rPr>
        <w:t>。</w:t>
      </w:r>
    </w:p>
    <w:p w14:paraId="35339E75">
      <w:pPr>
        <w:widowControl/>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、乙方所交的货物品种、型号、规格、技术参数、质量不符合合同规定及招标文件规定标准的，则视作违约，甲方有权终止全部合同</w:t>
      </w:r>
      <w:r>
        <w:rPr>
          <w:rFonts w:hint="eastAsia" w:ascii="仿宋" w:hAnsi="仿宋" w:eastAsia="仿宋" w:cs="仿宋"/>
          <w:sz w:val="21"/>
          <w:szCs w:val="21"/>
          <w:lang w:eastAsia="zh-CN"/>
        </w:rPr>
        <w:t>。</w:t>
      </w:r>
    </w:p>
    <w:p w14:paraId="0F1F80E6">
      <w:pPr>
        <w:pStyle w:val="6"/>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、如有任何原因导致合同</w:t>
      </w:r>
      <w:r>
        <w:rPr>
          <w:rFonts w:hint="eastAsia" w:ascii="仿宋" w:hAnsi="仿宋" w:eastAsia="仿宋" w:cs="仿宋"/>
          <w:sz w:val="21"/>
          <w:szCs w:val="21"/>
          <w:lang w:eastAsia="zh-CN"/>
        </w:rPr>
        <w:t>提前</w:t>
      </w:r>
      <w:r>
        <w:rPr>
          <w:rFonts w:hint="eastAsia" w:ascii="仿宋" w:hAnsi="仿宋" w:eastAsia="仿宋" w:cs="仿宋"/>
          <w:sz w:val="21"/>
          <w:szCs w:val="21"/>
        </w:rPr>
        <w:t>终止，</w:t>
      </w:r>
      <w:r>
        <w:rPr>
          <w:rFonts w:hint="eastAsia" w:ascii="仿宋" w:hAnsi="仿宋" w:eastAsia="仿宋" w:cs="仿宋"/>
          <w:sz w:val="21"/>
          <w:szCs w:val="21"/>
          <w:lang w:eastAsia="zh-CN"/>
        </w:rPr>
        <w:t>乙</w:t>
      </w:r>
      <w:r>
        <w:rPr>
          <w:rFonts w:hint="eastAsia" w:ascii="仿宋" w:hAnsi="仿宋" w:eastAsia="仿宋" w:cs="仿宋"/>
          <w:sz w:val="21"/>
          <w:szCs w:val="21"/>
        </w:rPr>
        <w:t>方对</w:t>
      </w:r>
      <w:r>
        <w:rPr>
          <w:rFonts w:hint="eastAsia" w:ascii="仿宋" w:hAnsi="仿宋" w:eastAsia="仿宋" w:cs="仿宋"/>
          <w:sz w:val="21"/>
          <w:szCs w:val="21"/>
          <w:lang w:val="en-US" w:eastAsia="zh-CN"/>
        </w:rPr>
        <w:t>已</w:t>
      </w:r>
      <w:r>
        <w:rPr>
          <w:rFonts w:hint="eastAsia" w:ascii="仿宋" w:hAnsi="仿宋" w:eastAsia="仿宋" w:cs="仿宋"/>
          <w:sz w:val="21"/>
          <w:szCs w:val="21"/>
        </w:rPr>
        <w:t>到医院的租赁设备</w:t>
      </w:r>
      <w:r>
        <w:rPr>
          <w:rFonts w:hint="eastAsia" w:ascii="仿宋" w:hAnsi="仿宋" w:eastAsia="仿宋" w:cs="仿宋"/>
          <w:sz w:val="21"/>
          <w:szCs w:val="21"/>
          <w:lang w:eastAsia="zh-CN"/>
        </w:rPr>
        <w:t>均需协商撤回时间</w:t>
      </w:r>
      <w:r>
        <w:rPr>
          <w:rFonts w:hint="eastAsia" w:ascii="仿宋" w:hAnsi="仿宋" w:eastAsia="仿宋" w:cs="仿宋"/>
          <w:sz w:val="21"/>
          <w:szCs w:val="21"/>
        </w:rPr>
        <w:t>，至少留有（</w:t>
      </w:r>
      <w:r>
        <w:rPr>
          <w:rFonts w:hint="eastAsia" w:ascii="仿宋" w:hAnsi="仿宋" w:eastAsia="仿宋" w:cs="仿宋"/>
          <w:color w:val="FF0000"/>
          <w:sz w:val="21"/>
          <w:szCs w:val="21"/>
          <w:lang w:eastAsia="zh-CN"/>
        </w:rPr>
        <w:t>2</w:t>
      </w:r>
      <w:r>
        <w:rPr>
          <w:rFonts w:hint="eastAsia" w:ascii="仿宋" w:hAnsi="仿宋" w:eastAsia="仿宋" w:cs="仿宋"/>
          <w:sz w:val="21"/>
          <w:szCs w:val="21"/>
        </w:rPr>
        <w:t>）个月时间给医院进行其他品牌仪器的替换，之后</w:t>
      </w:r>
      <w:r>
        <w:rPr>
          <w:rFonts w:hint="eastAsia" w:ascii="仿宋" w:hAnsi="仿宋" w:eastAsia="仿宋" w:cs="仿宋"/>
          <w:sz w:val="21"/>
          <w:szCs w:val="21"/>
          <w:lang w:eastAsia="zh-CN"/>
        </w:rPr>
        <w:t>乙</w:t>
      </w:r>
      <w:r>
        <w:rPr>
          <w:rFonts w:hint="eastAsia" w:ascii="仿宋" w:hAnsi="仿宋" w:eastAsia="仿宋" w:cs="仿宋"/>
          <w:sz w:val="21"/>
          <w:szCs w:val="21"/>
        </w:rPr>
        <w:t>方才可以撤回相关设备。</w:t>
      </w:r>
    </w:p>
    <w:p w14:paraId="242467E8">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、本合同执行中相关的一切税费均由乙方负担。</w:t>
      </w:r>
    </w:p>
    <w:p w14:paraId="3B7D7A18">
      <w:pPr>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18</w:t>
      </w:r>
      <w:r>
        <w:rPr>
          <w:rFonts w:hint="eastAsia" w:ascii="仿宋" w:hAnsi="仿宋" w:eastAsia="仿宋" w:cs="仿宋"/>
          <w:color w:val="000000"/>
          <w:sz w:val="21"/>
          <w:szCs w:val="21"/>
        </w:rPr>
        <w:t>、本合同生效条件：</w:t>
      </w:r>
      <w:r>
        <w:rPr>
          <w:rFonts w:hint="eastAsia" w:ascii="仿宋" w:hAnsi="仿宋" w:eastAsia="仿宋" w:cs="仿宋"/>
          <w:color w:val="FF0000"/>
          <w:sz w:val="21"/>
          <w:szCs w:val="21"/>
        </w:rPr>
        <w:t>本合同一式</w:t>
      </w:r>
      <w:r>
        <w:rPr>
          <w:rFonts w:hint="eastAsia" w:ascii="仿宋" w:hAnsi="仿宋" w:eastAsia="仿宋" w:cs="仿宋"/>
          <w:color w:val="FF0000"/>
          <w:sz w:val="21"/>
          <w:szCs w:val="21"/>
          <w:lang w:val="en-US" w:eastAsia="zh-CN"/>
        </w:rPr>
        <w:t>四</w:t>
      </w:r>
      <w:r>
        <w:rPr>
          <w:rFonts w:hint="eastAsia" w:ascii="仿宋" w:hAnsi="仿宋" w:eastAsia="仿宋" w:cs="仿宋"/>
          <w:color w:val="FF0000"/>
          <w:sz w:val="21"/>
          <w:szCs w:val="21"/>
        </w:rPr>
        <w:t>份</w:t>
      </w:r>
      <w:r>
        <w:rPr>
          <w:rFonts w:hint="eastAsia" w:ascii="仿宋" w:hAnsi="仿宋" w:eastAsia="仿宋" w:cs="仿宋"/>
          <w:color w:val="000000"/>
          <w:sz w:val="21"/>
          <w:szCs w:val="21"/>
        </w:rPr>
        <w:t>，双方签字盖章后生效。招投标文件、承诺书为本协议书的附件，与本协议具有同等的法律效力。</w:t>
      </w:r>
    </w:p>
    <w:p w14:paraId="78C6C3E7">
      <w:pPr>
        <w:pStyle w:val="6"/>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19</w:t>
      </w:r>
      <w:r>
        <w:rPr>
          <w:rFonts w:hint="eastAsia" w:ascii="仿宋" w:hAnsi="仿宋" w:eastAsia="仿宋" w:cs="仿宋"/>
          <w:color w:val="000000"/>
          <w:sz w:val="21"/>
          <w:szCs w:val="21"/>
        </w:rPr>
        <w:t>、双方在执行合同中所发生的一切争议，应通过协商解决。如协商不成，双方一致同意提交瑞安市人民法院处理。</w:t>
      </w:r>
    </w:p>
    <w:p w14:paraId="24B4083D">
      <w:pPr>
        <w:pStyle w:val="6"/>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2</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本合同未尽事宜，遵照《中华人民共和国民法典》有关条文执行。</w:t>
      </w:r>
    </w:p>
    <w:tbl>
      <w:tblPr>
        <w:tblStyle w:val="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371A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vAlign w:val="top"/>
          </w:tcPr>
          <w:p w14:paraId="2E6CB0FE">
            <w:pPr>
              <w:rPr>
                <w:rFonts w:hint="eastAsia" w:ascii="仿宋" w:hAnsi="仿宋" w:eastAsia="仿宋" w:cs="仿宋"/>
                <w:sz w:val="21"/>
                <w:szCs w:val="21"/>
              </w:rPr>
            </w:pPr>
            <w:r>
              <w:rPr>
                <w:rFonts w:hint="eastAsia" w:ascii="仿宋" w:hAnsi="仿宋" w:eastAsia="仿宋" w:cs="仿宋"/>
                <w:sz w:val="21"/>
                <w:szCs w:val="21"/>
              </w:rPr>
              <w:t>甲方</w:t>
            </w:r>
          </w:p>
          <w:p w14:paraId="0E0890FF">
            <w:pPr>
              <w:rPr>
                <w:rFonts w:hint="eastAsia" w:ascii="仿宋" w:hAnsi="仿宋" w:eastAsia="仿宋" w:cs="仿宋"/>
                <w:sz w:val="21"/>
                <w:szCs w:val="21"/>
              </w:rPr>
            </w:pPr>
            <w:r>
              <w:rPr>
                <w:rFonts w:hint="eastAsia" w:ascii="仿宋" w:hAnsi="仿宋" w:eastAsia="仿宋" w:cs="仿宋"/>
                <w:sz w:val="21"/>
                <w:szCs w:val="21"/>
              </w:rPr>
              <w:t>单位名称（盖章）：瑞安市</w:t>
            </w:r>
            <w:r>
              <w:rPr>
                <w:rFonts w:hint="eastAsia" w:ascii="仿宋" w:hAnsi="仿宋" w:eastAsia="仿宋" w:cs="仿宋"/>
                <w:sz w:val="21"/>
                <w:szCs w:val="21"/>
                <w:lang w:val="en-US" w:eastAsia="zh-CN"/>
              </w:rPr>
              <w:t>妇幼保健</w:t>
            </w:r>
            <w:r>
              <w:rPr>
                <w:rFonts w:hint="eastAsia" w:ascii="仿宋" w:hAnsi="仿宋" w:eastAsia="仿宋" w:cs="仿宋"/>
                <w:sz w:val="21"/>
                <w:szCs w:val="21"/>
              </w:rPr>
              <w:t>院</w:t>
            </w:r>
          </w:p>
          <w:p w14:paraId="7C8E57C5">
            <w:pPr>
              <w:rPr>
                <w:rFonts w:hint="eastAsia" w:ascii="仿宋" w:hAnsi="仿宋" w:eastAsia="仿宋" w:cs="仿宋"/>
                <w:sz w:val="21"/>
                <w:szCs w:val="21"/>
              </w:rPr>
            </w:pPr>
            <w:r>
              <w:rPr>
                <w:rFonts w:hint="eastAsia" w:ascii="仿宋" w:hAnsi="仿宋" w:eastAsia="仿宋" w:cs="仿宋"/>
                <w:sz w:val="21"/>
                <w:szCs w:val="21"/>
              </w:rPr>
              <w:t>单位地址：浙江省瑞安市万松</w:t>
            </w:r>
            <w:r>
              <w:rPr>
                <w:rFonts w:hint="eastAsia" w:ascii="仿宋" w:hAnsi="仿宋" w:eastAsia="仿宋" w:cs="仿宋"/>
                <w:sz w:val="21"/>
                <w:szCs w:val="21"/>
                <w:lang w:val="en-US" w:eastAsia="zh-CN"/>
              </w:rPr>
              <w:t>东</w:t>
            </w:r>
            <w:r>
              <w:rPr>
                <w:rFonts w:hint="eastAsia" w:ascii="仿宋" w:hAnsi="仿宋" w:eastAsia="仿宋" w:cs="仿宋"/>
                <w:sz w:val="21"/>
                <w:szCs w:val="21"/>
              </w:rPr>
              <w:t>路</w:t>
            </w:r>
            <w:r>
              <w:rPr>
                <w:rFonts w:hint="eastAsia" w:ascii="仿宋" w:hAnsi="仿宋" w:eastAsia="仿宋" w:cs="仿宋"/>
                <w:sz w:val="21"/>
                <w:szCs w:val="21"/>
                <w:lang w:val="en-US" w:eastAsia="zh-CN"/>
              </w:rPr>
              <w:t>521</w:t>
            </w:r>
            <w:r>
              <w:rPr>
                <w:rFonts w:hint="eastAsia" w:ascii="仿宋" w:hAnsi="仿宋" w:eastAsia="仿宋" w:cs="仿宋"/>
                <w:sz w:val="21"/>
                <w:szCs w:val="21"/>
              </w:rPr>
              <w:t>号</w:t>
            </w:r>
          </w:p>
          <w:p w14:paraId="41124C14">
            <w:pPr>
              <w:rPr>
                <w:rFonts w:hint="eastAsia" w:ascii="仿宋" w:hAnsi="仿宋" w:eastAsia="仿宋" w:cs="仿宋"/>
                <w:sz w:val="21"/>
                <w:szCs w:val="21"/>
              </w:rPr>
            </w:pPr>
            <w:r>
              <w:rPr>
                <w:rFonts w:hint="eastAsia" w:ascii="仿宋" w:hAnsi="仿宋" w:eastAsia="仿宋" w:cs="仿宋"/>
                <w:sz w:val="21"/>
                <w:szCs w:val="21"/>
              </w:rPr>
              <w:t>法定代表人：</w:t>
            </w:r>
          </w:p>
          <w:p w14:paraId="6D7B47C4">
            <w:pPr>
              <w:rPr>
                <w:rFonts w:hint="eastAsia" w:ascii="仿宋" w:hAnsi="仿宋" w:eastAsia="仿宋" w:cs="仿宋"/>
                <w:sz w:val="21"/>
                <w:szCs w:val="21"/>
              </w:rPr>
            </w:pPr>
            <w:r>
              <w:rPr>
                <w:rFonts w:hint="eastAsia" w:ascii="仿宋" w:hAnsi="仿宋" w:eastAsia="仿宋" w:cs="仿宋"/>
                <w:sz w:val="21"/>
                <w:szCs w:val="21"/>
              </w:rPr>
              <w:t>委托代理人：</w:t>
            </w:r>
          </w:p>
          <w:p w14:paraId="28CF64B8">
            <w:pPr>
              <w:rPr>
                <w:rFonts w:hint="eastAsia" w:ascii="仿宋" w:hAnsi="仿宋" w:eastAsia="仿宋" w:cs="仿宋"/>
                <w:sz w:val="21"/>
                <w:szCs w:val="21"/>
                <w:lang w:val="en-US" w:eastAsia="zh-CN"/>
              </w:rPr>
            </w:pPr>
            <w:r>
              <w:rPr>
                <w:rFonts w:hint="eastAsia" w:ascii="仿宋" w:hAnsi="仿宋" w:eastAsia="仿宋" w:cs="仿宋"/>
                <w:sz w:val="21"/>
                <w:szCs w:val="21"/>
              </w:rPr>
              <w:t>电话：0577-</w:t>
            </w:r>
            <w:r>
              <w:rPr>
                <w:rFonts w:hint="eastAsia" w:ascii="仿宋" w:hAnsi="仿宋" w:eastAsia="仿宋" w:cs="仿宋"/>
                <w:sz w:val="21"/>
                <w:szCs w:val="21"/>
                <w:lang w:val="en-US" w:eastAsia="zh-CN"/>
              </w:rPr>
              <w:t>58815315</w:t>
            </w:r>
          </w:p>
          <w:p w14:paraId="0102B578">
            <w:pPr>
              <w:rPr>
                <w:rFonts w:hint="eastAsia" w:ascii="仿宋" w:hAnsi="仿宋" w:eastAsia="仿宋" w:cs="仿宋"/>
                <w:sz w:val="21"/>
                <w:szCs w:val="21"/>
                <w:lang w:val="en-US" w:eastAsia="zh-CN"/>
              </w:rPr>
            </w:pPr>
            <w:r>
              <w:rPr>
                <w:rFonts w:hint="eastAsia" w:ascii="仿宋" w:hAnsi="仿宋" w:eastAsia="仿宋" w:cs="仿宋"/>
                <w:sz w:val="21"/>
                <w:szCs w:val="21"/>
              </w:rPr>
              <w:t>传真：0577-</w:t>
            </w:r>
            <w:r>
              <w:rPr>
                <w:rFonts w:hint="eastAsia" w:ascii="仿宋" w:hAnsi="仿宋" w:eastAsia="仿宋" w:cs="仿宋"/>
                <w:sz w:val="21"/>
                <w:szCs w:val="21"/>
                <w:lang w:val="en-US" w:eastAsia="zh-CN"/>
              </w:rPr>
              <w:t>58815315</w:t>
            </w:r>
          </w:p>
          <w:p w14:paraId="10AB812A">
            <w:pPr>
              <w:spacing w:line="36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开户行：建设银行瑞安市支行</w:t>
            </w:r>
          </w:p>
          <w:p w14:paraId="34F1D7EC">
            <w:pPr>
              <w:spacing w:line="300" w:lineRule="auto"/>
              <w:rPr>
                <w:rFonts w:hint="eastAsia" w:ascii="仿宋" w:hAnsi="仿宋" w:eastAsia="仿宋" w:cs="仿宋"/>
                <w:sz w:val="21"/>
                <w:szCs w:val="21"/>
                <w:lang w:val="en-US" w:eastAsia="zh-CN"/>
              </w:rPr>
            </w:pPr>
            <w:r>
              <w:rPr>
                <w:rFonts w:hint="eastAsia" w:ascii="仿宋" w:hAnsi="仿宋" w:eastAsia="仿宋" w:cs="仿宋"/>
                <w:sz w:val="21"/>
                <w:szCs w:val="21"/>
              </w:rPr>
              <w:t>纳税人识别号：12330381</w:t>
            </w:r>
            <w:r>
              <w:rPr>
                <w:rFonts w:hint="eastAsia" w:ascii="仿宋" w:hAnsi="仿宋" w:eastAsia="仿宋" w:cs="仿宋"/>
                <w:sz w:val="21"/>
                <w:szCs w:val="21"/>
                <w:lang w:val="en-US" w:eastAsia="zh-CN"/>
              </w:rPr>
              <w:t>MB1Q26046X</w:t>
            </w:r>
          </w:p>
          <w:p w14:paraId="31FC8B38">
            <w:pPr>
              <w:rPr>
                <w:rFonts w:hint="eastAsia" w:ascii="仿宋" w:hAnsi="仿宋" w:eastAsia="仿宋" w:cs="仿宋"/>
                <w:sz w:val="21"/>
                <w:szCs w:val="21"/>
                <w:lang w:val="en-US" w:eastAsia="zh-CN"/>
              </w:rPr>
            </w:pPr>
            <w:r>
              <w:rPr>
                <w:rFonts w:hint="eastAsia" w:ascii="仿宋" w:hAnsi="仿宋" w:eastAsia="仿宋" w:cs="仿宋"/>
                <w:sz w:val="21"/>
                <w:szCs w:val="21"/>
              </w:rPr>
              <w:t>邮政编码：</w:t>
            </w:r>
            <w:r>
              <w:rPr>
                <w:rFonts w:hint="eastAsia" w:ascii="仿宋" w:hAnsi="仿宋" w:eastAsia="仿宋" w:cs="仿宋"/>
                <w:sz w:val="21"/>
                <w:szCs w:val="21"/>
                <w:lang w:val="en-US" w:eastAsia="zh-CN"/>
              </w:rPr>
              <w:t>325200</w:t>
            </w:r>
          </w:p>
        </w:tc>
        <w:tc>
          <w:tcPr>
            <w:tcW w:w="4536" w:type="dxa"/>
            <w:vAlign w:val="top"/>
          </w:tcPr>
          <w:p w14:paraId="1F11EB8A">
            <w:pPr>
              <w:rPr>
                <w:rFonts w:hint="eastAsia" w:ascii="仿宋" w:hAnsi="仿宋" w:eastAsia="仿宋" w:cs="仿宋"/>
                <w:sz w:val="21"/>
                <w:szCs w:val="21"/>
              </w:rPr>
            </w:pPr>
            <w:r>
              <w:rPr>
                <w:rFonts w:hint="eastAsia" w:ascii="仿宋" w:hAnsi="仿宋" w:eastAsia="仿宋" w:cs="仿宋"/>
                <w:sz w:val="21"/>
                <w:szCs w:val="21"/>
              </w:rPr>
              <w:t>乙方</w:t>
            </w:r>
          </w:p>
          <w:p w14:paraId="7FF1DE42">
            <w:pPr>
              <w:rPr>
                <w:rFonts w:hint="eastAsia" w:ascii="仿宋" w:hAnsi="仿宋" w:eastAsia="仿宋" w:cs="仿宋"/>
                <w:sz w:val="21"/>
                <w:szCs w:val="21"/>
              </w:rPr>
            </w:pPr>
            <w:r>
              <w:rPr>
                <w:rFonts w:hint="eastAsia" w:ascii="仿宋" w:hAnsi="仿宋" w:eastAsia="仿宋" w:cs="仿宋"/>
                <w:sz w:val="21"/>
                <w:szCs w:val="21"/>
              </w:rPr>
              <w:t>单位名称（盖章）：</w:t>
            </w:r>
          </w:p>
          <w:p w14:paraId="75097D3A">
            <w:pPr>
              <w:rPr>
                <w:rFonts w:hint="eastAsia" w:ascii="仿宋" w:hAnsi="仿宋" w:eastAsia="仿宋" w:cs="仿宋"/>
                <w:sz w:val="21"/>
                <w:szCs w:val="21"/>
              </w:rPr>
            </w:pPr>
            <w:r>
              <w:rPr>
                <w:rFonts w:hint="eastAsia" w:ascii="仿宋" w:hAnsi="仿宋" w:eastAsia="仿宋" w:cs="仿宋"/>
                <w:sz w:val="21"/>
                <w:szCs w:val="21"/>
              </w:rPr>
              <w:t>单位地址：</w:t>
            </w:r>
          </w:p>
          <w:p w14:paraId="5CDA5BB4">
            <w:pPr>
              <w:rPr>
                <w:rFonts w:hint="eastAsia" w:ascii="仿宋" w:hAnsi="仿宋" w:eastAsia="仿宋" w:cs="仿宋"/>
                <w:sz w:val="21"/>
                <w:szCs w:val="21"/>
              </w:rPr>
            </w:pPr>
            <w:r>
              <w:rPr>
                <w:rFonts w:hint="eastAsia" w:ascii="仿宋" w:hAnsi="仿宋" w:eastAsia="仿宋" w:cs="仿宋"/>
                <w:sz w:val="21"/>
                <w:szCs w:val="21"/>
              </w:rPr>
              <w:t>法定代表人：</w:t>
            </w:r>
          </w:p>
          <w:p w14:paraId="12E0865C">
            <w:pPr>
              <w:rPr>
                <w:rFonts w:hint="eastAsia" w:ascii="仿宋" w:hAnsi="仿宋" w:eastAsia="仿宋" w:cs="仿宋"/>
                <w:sz w:val="21"/>
                <w:szCs w:val="21"/>
              </w:rPr>
            </w:pPr>
            <w:r>
              <w:rPr>
                <w:rFonts w:hint="eastAsia" w:ascii="仿宋" w:hAnsi="仿宋" w:eastAsia="仿宋" w:cs="仿宋"/>
                <w:sz w:val="21"/>
                <w:szCs w:val="21"/>
              </w:rPr>
              <w:t>委托代理人：</w:t>
            </w:r>
          </w:p>
          <w:p w14:paraId="68CEA7A8">
            <w:pPr>
              <w:rPr>
                <w:rFonts w:hint="eastAsia" w:ascii="仿宋" w:hAnsi="仿宋" w:eastAsia="仿宋" w:cs="仿宋"/>
                <w:sz w:val="21"/>
                <w:szCs w:val="21"/>
              </w:rPr>
            </w:pPr>
            <w:r>
              <w:rPr>
                <w:rFonts w:hint="eastAsia" w:ascii="仿宋" w:hAnsi="仿宋" w:eastAsia="仿宋" w:cs="仿宋"/>
                <w:sz w:val="21"/>
                <w:szCs w:val="21"/>
              </w:rPr>
              <w:t>电话：</w:t>
            </w:r>
          </w:p>
          <w:p w14:paraId="67FC339B">
            <w:pPr>
              <w:rPr>
                <w:rFonts w:hint="eastAsia" w:ascii="仿宋" w:hAnsi="仿宋" w:eastAsia="仿宋" w:cs="仿宋"/>
                <w:sz w:val="21"/>
                <w:szCs w:val="21"/>
              </w:rPr>
            </w:pPr>
            <w:r>
              <w:rPr>
                <w:rFonts w:hint="eastAsia" w:ascii="仿宋" w:hAnsi="仿宋" w:eastAsia="仿宋" w:cs="仿宋"/>
                <w:sz w:val="21"/>
                <w:szCs w:val="21"/>
              </w:rPr>
              <w:t>传真：</w:t>
            </w:r>
          </w:p>
          <w:p w14:paraId="513F8630">
            <w:pPr>
              <w:rPr>
                <w:rFonts w:hint="eastAsia" w:ascii="仿宋" w:hAnsi="仿宋" w:eastAsia="仿宋" w:cs="仿宋"/>
                <w:sz w:val="21"/>
                <w:szCs w:val="21"/>
              </w:rPr>
            </w:pPr>
            <w:r>
              <w:rPr>
                <w:rFonts w:hint="eastAsia" w:ascii="仿宋" w:hAnsi="仿宋" w:eastAsia="仿宋" w:cs="仿宋"/>
                <w:sz w:val="21"/>
                <w:szCs w:val="21"/>
              </w:rPr>
              <w:t>开户行：</w:t>
            </w:r>
          </w:p>
          <w:p w14:paraId="2AE0A920">
            <w:pPr>
              <w:rPr>
                <w:rFonts w:hint="eastAsia" w:ascii="仿宋" w:hAnsi="仿宋" w:eastAsia="仿宋" w:cs="仿宋"/>
                <w:sz w:val="21"/>
                <w:szCs w:val="21"/>
              </w:rPr>
            </w:pPr>
            <w:r>
              <w:rPr>
                <w:rFonts w:hint="eastAsia" w:ascii="仿宋" w:hAnsi="仿宋" w:eastAsia="仿宋" w:cs="仿宋"/>
                <w:sz w:val="21"/>
                <w:szCs w:val="21"/>
              </w:rPr>
              <w:t>账号：</w:t>
            </w:r>
          </w:p>
          <w:p w14:paraId="13F2A743">
            <w:pPr>
              <w:rPr>
                <w:rFonts w:hint="eastAsia" w:ascii="仿宋" w:hAnsi="仿宋" w:eastAsia="仿宋" w:cs="仿宋"/>
                <w:sz w:val="21"/>
                <w:szCs w:val="21"/>
              </w:rPr>
            </w:pPr>
            <w:r>
              <w:rPr>
                <w:rFonts w:hint="eastAsia" w:ascii="仿宋" w:hAnsi="仿宋" w:eastAsia="仿宋" w:cs="仿宋"/>
                <w:sz w:val="21"/>
                <w:szCs w:val="21"/>
              </w:rPr>
              <w:t>邮政编码：</w:t>
            </w:r>
          </w:p>
        </w:tc>
      </w:tr>
      <w:bookmarkEnd w:id="5"/>
      <w:bookmarkEnd w:id="6"/>
      <w:bookmarkEnd w:id="7"/>
    </w:tbl>
    <w:p w14:paraId="31A9F5D6">
      <w:pPr>
        <w:pStyle w:val="6"/>
        <w:snapToGrid w:val="0"/>
        <w:spacing w:before="156" w:after="156" w:line="348" w:lineRule="auto"/>
        <w:rPr>
          <w:rFonts w:hint="eastAsia" w:ascii="仿宋" w:hAnsi="仿宋" w:eastAsia="仿宋" w:cs="仿宋"/>
          <w:b/>
          <w:sz w:val="21"/>
          <w:szCs w:val="21"/>
          <w:lang w:eastAsia="zh-CN"/>
        </w:rPr>
      </w:pPr>
    </w:p>
    <w:p w14:paraId="56A61C5C">
      <w:pPr>
        <w:pStyle w:val="6"/>
        <w:snapToGrid w:val="0"/>
        <w:spacing w:before="156" w:after="156" w:line="348" w:lineRule="auto"/>
        <w:ind w:leftChars="-1" w:hanging="2"/>
        <w:rPr>
          <w:rFonts w:hint="eastAsia" w:ascii="仿宋" w:hAnsi="仿宋" w:eastAsia="仿宋" w:cs="仿宋"/>
          <w:b/>
          <w:sz w:val="21"/>
          <w:szCs w:val="21"/>
        </w:rPr>
      </w:pPr>
      <w:r>
        <w:rPr>
          <w:rFonts w:hint="eastAsia" w:ascii="仿宋" w:hAnsi="仿宋" w:eastAsia="仿宋" w:cs="仿宋"/>
          <w:b/>
          <w:sz w:val="21"/>
          <w:szCs w:val="21"/>
          <w:lang w:val="en-US" w:eastAsia="zh-CN"/>
        </w:rPr>
        <w:t>设备</w:t>
      </w:r>
      <w:r>
        <w:rPr>
          <w:rFonts w:hint="eastAsia" w:ascii="仿宋" w:hAnsi="仿宋" w:eastAsia="仿宋" w:cs="仿宋"/>
          <w:b/>
          <w:sz w:val="21"/>
          <w:szCs w:val="21"/>
        </w:rPr>
        <w:t>配置清单</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tblGrid>
      <w:tr w14:paraId="128C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top"/>
          </w:tcPr>
          <w:p w14:paraId="5B03DDFF">
            <w:pPr>
              <w:jc w:val="left"/>
              <w:rPr>
                <w:rFonts w:hint="eastAsia" w:ascii="仿宋" w:hAnsi="仿宋" w:eastAsia="仿宋" w:cs="仿宋"/>
                <w:sz w:val="21"/>
                <w:szCs w:val="21"/>
              </w:rPr>
            </w:pPr>
            <w:r>
              <w:rPr>
                <w:rFonts w:hint="eastAsia" w:ascii="仿宋" w:hAnsi="仿宋" w:eastAsia="仿宋" w:cs="仿宋"/>
                <w:sz w:val="21"/>
                <w:szCs w:val="21"/>
              </w:rPr>
              <w:t xml:space="preserve">产品名称     </w:t>
            </w:r>
          </w:p>
        </w:tc>
        <w:tc>
          <w:tcPr>
            <w:tcW w:w="1417" w:type="dxa"/>
            <w:vAlign w:val="top"/>
          </w:tcPr>
          <w:p w14:paraId="138404CF">
            <w:pPr>
              <w:jc w:val="left"/>
              <w:rPr>
                <w:rFonts w:hint="eastAsia" w:ascii="仿宋" w:hAnsi="仿宋" w:eastAsia="仿宋" w:cs="仿宋"/>
                <w:sz w:val="21"/>
                <w:szCs w:val="21"/>
              </w:rPr>
            </w:pPr>
            <w:r>
              <w:rPr>
                <w:rFonts w:hint="eastAsia" w:ascii="仿宋" w:hAnsi="仿宋" w:eastAsia="仿宋" w:cs="仿宋"/>
                <w:sz w:val="21"/>
                <w:szCs w:val="21"/>
              </w:rPr>
              <w:t>规格型号</w:t>
            </w:r>
          </w:p>
        </w:tc>
        <w:tc>
          <w:tcPr>
            <w:tcW w:w="993" w:type="dxa"/>
            <w:vAlign w:val="top"/>
          </w:tcPr>
          <w:p w14:paraId="0A0B310E">
            <w:pPr>
              <w:jc w:val="left"/>
              <w:rPr>
                <w:rFonts w:hint="eastAsia" w:ascii="仿宋" w:hAnsi="仿宋" w:eastAsia="仿宋" w:cs="仿宋"/>
                <w:b/>
                <w:sz w:val="21"/>
                <w:szCs w:val="21"/>
              </w:rPr>
            </w:pPr>
            <w:r>
              <w:rPr>
                <w:rFonts w:hint="eastAsia" w:ascii="仿宋" w:hAnsi="仿宋" w:eastAsia="仿宋" w:cs="仿宋"/>
                <w:sz w:val="21"/>
                <w:szCs w:val="21"/>
              </w:rPr>
              <w:t>制造商及品牌</w:t>
            </w:r>
          </w:p>
        </w:tc>
        <w:tc>
          <w:tcPr>
            <w:tcW w:w="1275" w:type="dxa"/>
            <w:vAlign w:val="top"/>
          </w:tcPr>
          <w:p w14:paraId="14AED879">
            <w:pPr>
              <w:jc w:val="left"/>
              <w:rPr>
                <w:rFonts w:hint="eastAsia" w:ascii="仿宋" w:hAnsi="仿宋" w:eastAsia="仿宋" w:cs="仿宋"/>
                <w:sz w:val="21"/>
                <w:szCs w:val="21"/>
              </w:rPr>
            </w:pPr>
            <w:r>
              <w:rPr>
                <w:rFonts w:hint="eastAsia" w:ascii="仿宋" w:hAnsi="仿宋" w:eastAsia="仿宋" w:cs="仿宋"/>
                <w:sz w:val="21"/>
                <w:szCs w:val="21"/>
              </w:rPr>
              <w:t>注册证号</w:t>
            </w:r>
          </w:p>
        </w:tc>
        <w:tc>
          <w:tcPr>
            <w:tcW w:w="993" w:type="dxa"/>
            <w:vAlign w:val="top"/>
          </w:tcPr>
          <w:p w14:paraId="5BE7DC24">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992" w:type="dxa"/>
            <w:vAlign w:val="top"/>
          </w:tcPr>
          <w:p w14:paraId="700AA91B">
            <w:pPr>
              <w:jc w:val="left"/>
              <w:rPr>
                <w:rFonts w:hint="eastAsia" w:ascii="仿宋" w:hAnsi="仿宋" w:eastAsia="仿宋" w:cs="仿宋"/>
                <w:sz w:val="21"/>
                <w:szCs w:val="21"/>
              </w:rPr>
            </w:pPr>
            <w:r>
              <w:rPr>
                <w:rFonts w:hint="eastAsia" w:ascii="仿宋" w:hAnsi="仿宋" w:eastAsia="仿宋" w:cs="仿宋"/>
                <w:sz w:val="21"/>
                <w:szCs w:val="21"/>
              </w:rPr>
              <w:t>数量</w:t>
            </w:r>
          </w:p>
        </w:tc>
      </w:tr>
      <w:tr w14:paraId="4F9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38CF97F5">
            <w:pPr>
              <w:jc w:val="left"/>
              <w:rPr>
                <w:rFonts w:hint="eastAsia" w:ascii="仿宋" w:hAnsi="仿宋" w:eastAsia="仿宋" w:cs="仿宋"/>
                <w:sz w:val="21"/>
                <w:szCs w:val="21"/>
                <w:lang w:eastAsia="zh-CN"/>
              </w:rPr>
            </w:pPr>
          </w:p>
        </w:tc>
        <w:tc>
          <w:tcPr>
            <w:tcW w:w="1417" w:type="dxa"/>
            <w:vAlign w:val="top"/>
          </w:tcPr>
          <w:p w14:paraId="35071CC8">
            <w:pPr>
              <w:jc w:val="left"/>
              <w:rPr>
                <w:rFonts w:hint="default" w:ascii="仿宋" w:hAnsi="仿宋" w:eastAsia="仿宋" w:cs="仿宋"/>
                <w:sz w:val="21"/>
                <w:szCs w:val="21"/>
                <w:lang w:val="en-US" w:eastAsia="zh-CN"/>
              </w:rPr>
            </w:pPr>
          </w:p>
        </w:tc>
        <w:tc>
          <w:tcPr>
            <w:tcW w:w="993" w:type="dxa"/>
            <w:vAlign w:val="top"/>
          </w:tcPr>
          <w:p w14:paraId="347A3EA8">
            <w:pPr>
              <w:jc w:val="left"/>
              <w:rPr>
                <w:rFonts w:hint="eastAsia" w:ascii="仿宋" w:hAnsi="仿宋" w:eastAsia="仿宋" w:cs="仿宋"/>
                <w:sz w:val="21"/>
                <w:szCs w:val="21"/>
                <w:lang w:eastAsia="zh-CN"/>
              </w:rPr>
            </w:pPr>
          </w:p>
        </w:tc>
        <w:tc>
          <w:tcPr>
            <w:tcW w:w="1275" w:type="dxa"/>
            <w:vAlign w:val="top"/>
          </w:tcPr>
          <w:p w14:paraId="72DF7886">
            <w:pPr>
              <w:jc w:val="left"/>
              <w:rPr>
                <w:rFonts w:hint="eastAsia" w:ascii="仿宋" w:hAnsi="仿宋" w:eastAsia="仿宋" w:cs="仿宋"/>
                <w:sz w:val="21"/>
                <w:szCs w:val="21"/>
              </w:rPr>
            </w:pPr>
          </w:p>
        </w:tc>
        <w:tc>
          <w:tcPr>
            <w:tcW w:w="993" w:type="dxa"/>
            <w:vAlign w:val="top"/>
          </w:tcPr>
          <w:p w14:paraId="5E0F48B5">
            <w:pPr>
              <w:jc w:val="left"/>
              <w:rPr>
                <w:rFonts w:hint="eastAsia" w:ascii="仿宋" w:hAnsi="仿宋" w:eastAsia="仿宋" w:cs="仿宋"/>
                <w:sz w:val="21"/>
                <w:szCs w:val="21"/>
                <w:lang w:eastAsia="zh-CN"/>
              </w:rPr>
            </w:pPr>
          </w:p>
        </w:tc>
        <w:tc>
          <w:tcPr>
            <w:tcW w:w="992" w:type="dxa"/>
            <w:vAlign w:val="top"/>
          </w:tcPr>
          <w:p w14:paraId="2026A457">
            <w:pPr>
              <w:jc w:val="left"/>
              <w:rPr>
                <w:rFonts w:hint="eastAsia" w:ascii="仿宋" w:hAnsi="仿宋" w:eastAsia="仿宋" w:cs="仿宋"/>
                <w:sz w:val="21"/>
                <w:szCs w:val="21"/>
                <w:lang w:val="en-US" w:eastAsia="zh-CN"/>
              </w:rPr>
            </w:pPr>
          </w:p>
        </w:tc>
      </w:tr>
      <w:tr w14:paraId="483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71209284">
            <w:pPr>
              <w:jc w:val="left"/>
              <w:rPr>
                <w:rFonts w:hint="eastAsia" w:ascii="仿宋" w:hAnsi="仿宋" w:eastAsia="仿宋" w:cs="仿宋"/>
                <w:sz w:val="21"/>
                <w:szCs w:val="21"/>
                <w:lang w:eastAsia="zh-CN"/>
              </w:rPr>
            </w:pPr>
          </w:p>
        </w:tc>
        <w:tc>
          <w:tcPr>
            <w:tcW w:w="1417" w:type="dxa"/>
            <w:vAlign w:val="top"/>
          </w:tcPr>
          <w:p w14:paraId="67FE6855">
            <w:pPr>
              <w:jc w:val="left"/>
              <w:rPr>
                <w:rFonts w:hint="default" w:ascii="仿宋" w:hAnsi="仿宋" w:eastAsia="仿宋" w:cs="仿宋"/>
                <w:sz w:val="21"/>
                <w:szCs w:val="21"/>
                <w:lang w:val="en-US" w:eastAsia="zh-CN"/>
              </w:rPr>
            </w:pPr>
          </w:p>
        </w:tc>
        <w:tc>
          <w:tcPr>
            <w:tcW w:w="993" w:type="dxa"/>
            <w:vAlign w:val="top"/>
          </w:tcPr>
          <w:p w14:paraId="0E84847D">
            <w:pPr>
              <w:jc w:val="left"/>
              <w:rPr>
                <w:rFonts w:hint="eastAsia" w:ascii="仿宋" w:hAnsi="仿宋" w:eastAsia="仿宋" w:cs="仿宋"/>
                <w:sz w:val="21"/>
                <w:szCs w:val="21"/>
                <w:lang w:eastAsia="zh-CN"/>
              </w:rPr>
            </w:pPr>
          </w:p>
        </w:tc>
        <w:tc>
          <w:tcPr>
            <w:tcW w:w="1275" w:type="dxa"/>
            <w:vAlign w:val="top"/>
          </w:tcPr>
          <w:p w14:paraId="7EECA838">
            <w:pPr>
              <w:jc w:val="left"/>
              <w:rPr>
                <w:rFonts w:hint="eastAsia" w:ascii="仿宋" w:hAnsi="仿宋" w:eastAsia="仿宋" w:cs="仿宋"/>
                <w:sz w:val="21"/>
                <w:szCs w:val="21"/>
              </w:rPr>
            </w:pPr>
          </w:p>
        </w:tc>
        <w:tc>
          <w:tcPr>
            <w:tcW w:w="993" w:type="dxa"/>
            <w:vAlign w:val="top"/>
          </w:tcPr>
          <w:p w14:paraId="6077F95B">
            <w:pPr>
              <w:jc w:val="left"/>
              <w:rPr>
                <w:rFonts w:hint="eastAsia" w:ascii="仿宋" w:hAnsi="仿宋" w:eastAsia="仿宋" w:cs="仿宋"/>
                <w:sz w:val="21"/>
                <w:szCs w:val="21"/>
                <w:lang w:eastAsia="zh-CN"/>
              </w:rPr>
            </w:pPr>
          </w:p>
        </w:tc>
        <w:tc>
          <w:tcPr>
            <w:tcW w:w="992" w:type="dxa"/>
            <w:vAlign w:val="top"/>
          </w:tcPr>
          <w:p w14:paraId="5ECD992E">
            <w:pPr>
              <w:jc w:val="left"/>
              <w:rPr>
                <w:rFonts w:hint="eastAsia" w:ascii="仿宋" w:hAnsi="仿宋" w:eastAsia="仿宋" w:cs="仿宋"/>
                <w:sz w:val="21"/>
                <w:szCs w:val="21"/>
                <w:lang w:val="en-US" w:eastAsia="zh-CN"/>
              </w:rPr>
            </w:pPr>
          </w:p>
        </w:tc>
      </w:tr>
      <w:tr w14:paraId="114F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59CA64BC">
            <w:pPr>
              <w:jc w:val="left"/>
              <w:rPr>
                <w:rFonts w:hint="eastAsia" w:ascii="仿宋" w:hAnsi="仿宋" w:eastAsia="仿宋" w:cs="仿宋"/>
                <w:sz w:val="21"/>
                <w:szCs w:val="21"/>
                <w:lang w:eastAsia="zh-CN"/>
              </w:rPr>
            </w:pPr>
          </w:p>
        </w:tc>
        <w:tc>
          <w:tcPr>
            <w:tcW w:w="1417" w:type="dxa"/>
            <w:vAlign w:val="top"/>
          </w:tcPr>
          <w:p w14:paraId="63A56FEF">
            <w:pPr>
              <w:jc w:val="left"/>
              <w:rPr>
                <w:rFonts w:hint="default" w:ascii="仿宋" w:hAnsi="仿宋" w:eastAsia="仿宋" w:cs="仿宋"/>
                <w:sz w:val="21"/>
                <w:szCs w:val="21"/>
                <w:lang w:val="en-US" w:eastAsia="zh-CN"/>
              </w:rPr>
            </w:pPr>
          </w:p>
        </w:tc>
        <w:tc>
          <w:tcPr>
            <w:tcW w:w="993" w:type="dxa"/>
            <w:vAlign w:val="top"/>
          </w:tcPr>
          <w:p w14:paraId="578B73D7">
            <w:pPr>
              <w:jc w:val="left"/>
              <w:rPr>
                <w:rFonts w:hint="eastAsia" w:ascii="仿宋" w:hAnsi="仿宋" w:eastAsia="仿宋" w:cs="仿宋"/>
                <w:sz w:val="21"/>
                <w:szCs w:val="21"/>
                <w:lang w:eastAsia="zh-CN"/>
              </w:rPr>
            </w:pPr>
          </w:p>
        </w:tc>
        <w:tc>
          <w:tcPr>
            <w:tcW w:w="1275" w:type="dxa"/>
            <w:vAlign w:val="top"/>
          </w:tcPr>
          <w:p w14:paraId="2ACEBC4D">
            <w:pPr>
              <w:jc w:val="left"/>
              <w:rPr>
                <w:rFonts w:hint="eastAsia" w:ascii="仿宋" w:hAnsi="仿宋" w:eastAsia="仿宋" w:cs="仿宋"/>
                <w:sz w:val="21"/>
                <w:szCs w:val="21"/>
              </w:rPr>
            </w:pPr>
          </w:p>
        </w:tc>
        <w:tc>
          <w:tcPr>
            <w:tcW w:w="993" w:type="dxa"/>
            <w:vAlign w:val="top"/>
          </w:tcPr>
          <w:p w14:paraId="01A7023C">
            <w:pPr>
              <w:jc w:val="left"/>
              <w:rPr>
                <w:rFonts w:hint="eastAsia" w:ascii="仿宋" w:hAnsi="仿宋" w:eastAsia="仿宋" w:cs="仿宋"/>
                <w:sz w:val="21"/>
                <w:szCs w:val="21"/>
                <w:lang w:eastAsia="zh-CN"/>
              </w:rPr>
            </w:pPr>
          </w:p>
        </w:tc>
        <w:tc>
          <w:tcPr>
            <w:tcW w:w="992" w:type="dxa"/>
            <w:vAlign w:val="top"/>
          </w:tcPr>
          <w:p w14:paraId="273A3C17">
            <w:pPr>
              <w:jc w:val="left"/>
              <w:rPr>
                <w:rFonts w:hint="eastAsia" w:ascii="仿宋" w:hAnsi="仿宋" w:eastAsia="仿宋" w:cs="仿宋"/>
                <w:sz w:val="21"/>
                <w:szCs w:val="21"/>
                <w:lang w:val="en-US" w:eastAsia="zh-CN"/>
              </w:rPr>
            </w:pPr>
          </w:p>
        </w:tc>
      </w:tr>
      <w:tr w14:paraId="7D96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652923D6">
            <w:pPr>
              <w:jc w:val="left"/>
              <w:rPr>
                <w:rFonts w:hint="eastAsia" w:ascii="仿宋" w:hAnsi="仿宋" w:eastAsia="仿宋" w:cs="仿宋"/>
                <w:sz w:val="21"/>
                <w:szCs w:val="21"/>
                <w:lang w:eastAsia="zh-CN"/>
              </w:rPr>
            </w:pPr>
          </w:p>
        </w:tc>
        <w:tc>
          <w:tcPr>
            <w:tcW w:w="1417" w:type="dxa"/>
            <w:vAlign w:val="top"/>
          </w:tcPr>
          <w:p w14:paraId="68046EF0">
            <w:pPr>
              <w:jc w:val="left"/>
              <w:rPr>
                <w:rFonts w:hint="default" w:ascii="仿宋" w:hAnsi="仿宋" w:eastAsia="仿宋" w:cs="仿宋"/>
                <w:sz w:val="21"/>
                <w:szCs w:val="21"/>
                <w:lang w:val="en-US" w:eastAsia="zh-CN"/>
              </w:rPr>
            </w:pPr>
          </w:p>
        </w:tc>
        <w:tc>
          <w:tcPr>
            <w:tcW w:w="993" w:type="dxa"/>
            <w:vAlign w:val="top"/>
          </w:tcPr>
          <w:p w14:paraId="041D9D52">
            <w:pPr>
              <w:jc w:val="left"/>
              <w:rPr>
                <w:rFonts w:hint="eastAsia" w:ascii="仿宋" w:hAnsi="仿宋" w:eastAsia="仿宋" w:cs="仿宋"/>
                <w:sz w:val="21"/>
                <w:szCs w:val="21"/>
                <w:lang w:eastAsia="zh-CN"/>
              </w:rPr>
            </w:pPr>
          </w:p>
        </w:tc>
        <w:tc>
          <w:tcPr>
            <w:tcW w:w="1275" w:type="dxa"/>
            <w:vAlign w:val="top"/>
          </w:tcPr>
          <w:p w14:paraId="38B86B6A">
            <w:pPr>
              <w:jc w:val="left"/>
              <w:rPr>
                <w:rFonts w:hint="eastAsia" w:ascii="仿宋" w:hAnsi="仿宋" w:eastAsia="仿宋" w:cs="仿宋"/>
                <w:sz w:val="21"/>
                <w:szCs w:val="21"/>
              </w:rPr>
            </w:pPr>
          </w:p>
        </w:tc>
        <w:tc>
          <w:tcPr>
            <w:tcW w:w="993" w:type="dxa"/>
            <w:vAlign w:val="top"/>
          </w:tcPr>
          <w:p w14:paraId="13D07AFC">
            <w:pPr>
              <w:jc w:val="left"/>
              <w:rPr>
                <w:rFonts w:hint="eastAsia" w:ascii="仿宋" w:hAnsi="仿宋" w:eastAsia="仿宋" w:cs="仿宋"/>
                <w:sz w:val="21"/>
                <w:szCs w:val="21"/>
                <w:lang w:eastAsia="zh-CN"/>
              </w:rPr>
            </w:pPr>
          </w:p>
        </w:tc>
        <w:tc>
          <w:tcPr>
            <w:tcW w:w="992" w:type="dxa"/>
            <w:vAlign w:val="top"/>
          </w:tcPr>
          <w:p w14:paraId="2EDE3628">
            <w:pPr>
              <w:jc w:val="left"/>
              <w:rPr>
                <w:rFonts w:hint="eastAsia" w:ascii="仿宋" w:hAnsi="仿宋" w:eastAsia="仿宋" w:cs="仿宋"/>
                <w:sz w:val="21"/>
                <w:szCs w:val="21"/>
                <w:lang w:val="en-US" w:eastAsia="zh-CN"/>
              </w:rPr>
            </w:pPr>
          </w:p>
        </w:tc>
      </w:tr>
      <w:tr w14:paraId="6C2E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7D317F99">
            <w:pPr>
              <w:jc w:val="left"/>
              <w:rPr>
                <w:rFonts w:hint="eastAsia" w:ascii="仿宋" w:hAnsi="仿宋" w:eastAsia="仿宋" w:cs="仿宋"/>
                <w:sz w:val="21"/>
                <w:szCs w:val="21"/>
                <w:lang w:eastAsia="zh-CN"/>
              </w:rPr>
            </w:pPr>
          </w:p>
        </w:tc>
        <w:tc>
          <w:tcPr>
            <w:tcW w:w="1417" w:type="dxa"/>
            <w:vAlign w:val="top"/>
          </w:tcPr>
          <w:p w14:paraId="6707510A">
            <w:pPr>
              <w:jc w:val="left"/>
              <w:rPr>
                <w:rFonts w:hint="default" w:ascii="仿宋" w:hAnsi="仿宋" w:eastAsia="仿宋" w:cs="仿宋"/>
                <w:sz w:val="21"/>
                <w:szCs w:val="21"/>
                <w:lang w:val="en-US" w:eastAsia="zh-CN"/>
              </w:rPr>
            </w:pPr>
          </w:p>
        </w:tc>
        <w:tc>
          <w:tcPr>
            <w:tcW w:w="993" w:type="dxa"/>
            <w:vAlign w:val="top"/>
          </w:tcPr>
          <w:p w14:paraId="72FE1D5F">
            <w:pPr>
              <w:jc w:val="left"/>
              <w:rPr>
                <w:rFonts w:hint="eastAsia" w:ascii="仿宋" w:hAnsi="仿宋" w:eastAsia="仿宋" w:cs="仿宋"/>
                <w:sz w:val="21"/>
                <w:szCs w:val="21"/>
                <w:lang w:eastAsia="zh-CN"/>
              </w:rPr>
            </w:pPr>
          </w:p>
        </w:tc>
        <w:tc>
          <w:tcPr>
            <w:tcW w:w="1275" w:type="dxa"/>
            <w:vAlign w:val="top"/>
          </w:tcPr>
          <w:p w14:paraId="23E7DE64">
            <w:pPr>
              <w:jc w:val="left"/>
              <w:rPr>
                <w:rFonts w:hint="eastAsia" w:ascii="仿宋" w:hAnsi="仿宋" w:eastAsia="仿宋" w:cs="仿宋"/>
                <w:sz w:val="21"/>
                <w:szCs w:val="21"/>
              </w:rPr>
            </w:pPr>
          </w:p>
        </w:tc>
        <w:tc>
          <w:tcPr>
            <w:tcW w:w="993" w:type="dxa"/>
            <w:vAlign w:val="top"/>
          </w:tcPr>
          <w:p w14:paraId="1D719F81">
            <w:pPr>
              <w:jc w:val="left"/>
              <w:rPr>
                <w:rFonts w:hint="eastAsia" w:ascii="仿宋" w:hAnsi="仿宋" w:eastAsia="仿宋" w:cs="仿宋"/>
                <w:sz w:val="21"/>
                <w:szCs w:val="21"/>
                <w:lang w:eastAsia="zh-CN"/>
              </w:rPr>
            </w:pPr>
          </w:p>
        </w:tc>
        <w:tc>
          <w:tcPr>
            <w:tcW w:w="992" w:type="dxa"/>
            <w:vAlign w:val="top"/>
          </w:tcPr>
          <w:p w14:paraId="32F185FF">
            <w:pPr>
              <w:jc w:val="left"/>
              <w:rPr>
                <w:rFonts w:hint="eastAsia" w:ascii="仿宋" w:hAnsi="仿宋" w:eastAsia="仿宋" w:cs="仿宋"/>
                <w:sz w:val="21"/>
                <w:szCs w:val="21"/>
                <w:lang w:val="en-US" w:eastAsia="zh-CN"/>
              </w:rPr>
            </w:pPr>
          </w:p>
        </w:tc>
      </w:tr>
      <w:tr w14:paraId="49EF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46B2D20F">
            <w:pPr>
              <w:jc w:val="left"/>
              <w:rPr>
                <w:rFonts w:hint="eastAsia" w:ascii="仿宋" w:hAnsi="仿宋" w:eastAsia="仿宋" w:cs="仿宋"/>
                <w:sz w:val="21"/>
                <w:szCs w:val="21"/>
                <w:lang w:eastAsia="zh-CN"/>
              </w:rPr>
            </w:pPr>
          </w:p>
        </w:tc>
        <w:tc>
          <w:tcPr>
            <w:tcW w:w="1417" w:type="dxa"/>
            <w:vAlign w:val="top"/>
          </w:tcPr>
          <w:p w14:paraId="136E3CFD">
            <w:pPr>
              <w:jc w:val="left"/>
              <w:rPr>
                <w:rFonts w:hint="default" w:ascii="仿宋" w:hAnsi="仿宋" w:eastAsia="仿宋" w:cs="仿宋"/>
                <w:sz w:val="21"/>
                <w:szCs w:val="21"/>
                <w:lang w:val="en-US" w:eastAsia="zh-CN"/>
              </w:rPr>
            </w:pPr>
          </w:p>
        </w:tc>
        <w:tc>
          <w:tcPr>
            <w:tcW w:w="993" w:type="dxa"/>
            <w:vAlign w:val="top"/>
          </w:tcPr>
          <w:p w14:paraId="47BCA2B1">
            <w:pPr>
              <w:jc w:val="left"/>
              <w:rPr>
                <w:rFonts w:hint="eastAsia" w:ascii="仿宋" w:hAnsi="仿宋" w:eastAsia="仿宋" w:cs="仿宋"/>
                <w:sz w:val="21"/>
                <w:szCs w:val="21"/>
                <w:lang w:eastAsia="zh-CN"/>
              </w:rPr>
            </w:pPr>
          </w:p>
        </w:tc>
        <w:tc>
          <w:tcPr>
            <w:tcW w:w="1275" w:type="dxa"/>
            <w:vAlign w:val="top"/>
          </w:tcPr>
          <w:p w14:paraId="29EF0D7A">
            <w:pPr>
              <w:jc w:val="left"/>
              <w:rPr>
                <w:rFonts w:hint="eastAsia" w:ascii="仿宋" w:hAnsi="仿宋" w:eastAsia="仿宋" w:cs="仿宋"/>
                <w:sz w:val="21"/>
                <w:szCs w:val="21"/>
              </w:rPr>
            </w:pPr>
          </w:p>
        </w:tc>
        <w:tc>
          <w:tcPr>
            <w:tcW w:w="993" w:type="dxa"/>
            <w:vAlign w:val="top"/>
          </w:tcPr>
          <w:p w14:paraId="1256C32A">
            <w:pPr>
              <w:jc w:val="left"/>
              <w:rPr>
                <w:rFonts w:hint="eastAsia" w:ascii="仿宋" w:hAnsi="仿宋" w:eastAsia="仿宋" w:cs="仿宋"/>
                <w:sz w:val="21"/>
                <w:szCs w:val="21"/>
                <w:lang w:eastAsia="zh-CN"/>
              </w:rPr>
            </w:pPr>
          </w:p>
        </w:tc>
        <w:tc>
          <w:tcPr>
            <w:tcW w:w="992" w:type="dxa"/>
            <w:vAlign w:val="top"/>
          </w:tcPr>
          <w:p w14:paraId="292AC407">
            <w:pPr>
              <w:jc w:val="left"/>
              <w:rPr>
                <w:rFonts w:hint="eastAsia" w:ascii="仿宋" w:hAnsi="仿宋" w:eastAsia="仿宋" w:cs="仿宋"/>
                <w:sz w:val="21"/>
                <w:szCs w:val="21"/>
                <w:lang w:val="en-US" w:eastAsia="zh-CN"/>
              </w:rPr>
            </w:pPr>
          </w:p>
        </w:tc>
      </w:tr>
      <w:tr w14:paraId="5FD7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525F6897">
            <w:pPr>
              <w:jc w:val="left"/>
              <w:rPr>
                <w:rFonts w:hint="eastAsia" w:ascii="仿宋" w:hAnsi="仿宋" w:eastAsia="仿宋" w:cs="仿宋"/>
                <w:sz w:val="21"/>
                <w:szCs w:val="21"/>
                <w:lang w:eastAsia="zh-CN"/>
              </w:rPr>
            </w:pPr>
          </w:p>
        </w:tc>
        <w:tc>
          <w:tcPr>
            <w:tcW w:w="1417" w:type="dxa"/>
            <w:vAlign w:val="top"/>
          </w:tcPr>
          <w:p w14:paraId="4AA35B8C">
            <w:pPr>
              <w:jc w:val="left"/>
              <w:rPr>
                <w:rFonts w:hint="default" w:ascii="仿宋" w:hAnsi="仿宋" w:eastAsia="仿宋" w:cs="仿宋"/>
                <w:sz w:val="21"/>
                <w:szCs w:val="21"/>
                <w:lang w:val="en-US" w:eastAsia="zh-CN"/>
              </w:rPr>
            </w:pPr>
          </w:p>
        </w:tc>
        <w:tc>
          <w:tcPr>
            <w:tcW w:w="993" w:type="dxa"/>
            <w:vAlign w:val="top"/>
          </w:tcPr>
          <w:p w14:paraId="0BBB6B97">
            <w:pPr>
              <w:jc w:val="left"/>
              <w:rPr>
                <w:rFonts w:hint="eastAsia" w:ascii="仿宋" w:hAnsi="仿宋" w:eastAsia="仿宋" w:cs="仿宋"/>
                <w:sz w:val="21"/>
                <w:szCs w:val="21"/>
                <w:lang w:eastAsia="zh-CN"/>
              </w:rPr>
            </w:pPr>
          </w:p>
        </w:tc>
        <w:tc>
          <w:tcPr>
            <w:tcW w:w="1275" w:type="dxa"/>
            <w:vAlign w:val="top"/>
          </w:tcPr>
          <w:p w14:paraId="47436A27">
            <w:pPr>
              <w:jc w:val="left"/>
              <w:rPr>
                <w:rFonts w:hint="eastAsia" w:ascii="仿宋" w:hAnsi="仿宋" w:eastAsia="仿宋" w:cs="仿宋"/>
                <w:sz w:val="21"/>
                <w:szCs w:val="21"/>
              </w:rPr>
            </w:pPr>
          </w:p>
        </w:tc>
        <w:tc>
          <w:tcPr>
            <w:tcW w:w="993" w:type="dxa"/>
            <w:vAlign w:val="top"/>
          </w:tcPr>
          <w:p w14:paraId="79D87A10">
            <w:pPr>
              <w:jc w:val="left"/>
              <w:rPr>
                <w:rFonts w:hint="eastAsia" w:ascii="仿宋" w:hAnsi="仿宋" w:eastAsia="仿宋" w:cs="仿宋"/>
                <w:sz w:val="21"/>
                <w:szCs w:val="21"/>
                <w:lang w:eastAsia="zh-CN"/>
              </w:rPr>
            </w:pPr>
          </w:p>
        </w:tc>
        <w:tc>
          <w:tcPr>
            <w:tcW w:w="992" w:type="dxa"/>
            <w:vAlign w:val="top"/>
          </w:tcPr>
          <w:p w14:paraId="3C28F75B">
            <w:pPr>
              <w:jc w:val="left"/>
              <w:rPr>
                <w:rFonts w:hint="eastAsia" w:ascii="仿宋" w:hAnsi="仿宋" w:eastAsia="仿宋" w:cs="仿宋"/>
                <w:sz w:val="21"/>
                <w:szCs w:val="21"/>
                <w:lang w:val="en-US" w:eastAsia="zh-CN"/>
              </w:rPr>
            </w:pPr>
          </w:p>
        </w:tc>
      </w:tr>
      <w:tr w14:paraId="6C62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Align w:val="top"/>
          </w:tcPr>
          <w:p w14:paraId="15B3A027">
            <w:pPr>
              <w:jc w:val="left"/>
              <w:rPr>
                <w:rFonts w:hint="eastAsia" w:ascii="仿宋" w:hAnsi="仿宋" w:eastAsia="仿宋" w:cs="仿宋"/>
                <w:sz w:val="21"/>
                <w:szCs w:val="21"/>
              </w:rPr>
            </w:pPr>
          </w:p>
        </w:tc>
        <w:tc>
          <w:tcPr>
            <w:tcW w:w="1417" w:type="dxa"/>
            <w:vAlign w:val="top"/>
          </w:tcPr>
          <w:p w14:paraId="69FF7CB9">
            <w:pPr>
              <w:jc w:val="left"/>
              <w:rPr>
                <w:rFonts w:hint="eastAsia" w:ascii="仿宋" w:hAnsi="仿宋" w:eastAsia="仿宋" w:cs="仿宋"/>
                <w:sz w:val="21"/>
                <w:szCs w:val="21"/>
              </w:rPr>
            </w:pPr>
          </w:p>
        </w:tc>
        <w:tc>
          <w:tcPr>
            <w:tcW w:w="993" w:type="dxa"/>
            <w:vAlign w:val="top"/>
          </w:tcPr>
          <w:p w14:paraId="6B959FD5">
            <w:pPr>
              <w:jc w:val="left"/>
              <w:rPr>
                <w:rFonts w:hint="eastAsia" w:ascii="仿宋" w:hAnsi="仿宋" w:eastAsia="仿宋" w:cs="仿宋"/>
                <w:sz w:val="21"/>
                <w:szCs w:val="21"/>
              </w:rPr>
            </w:pPr>
          </w:p>
        </w:tc>
        <w:tc>
          <w:tcPr>
            <w:tcW w:w="1275" w:type="dxa"/>
            <w:vAlign w:val="top"/>
          </w:tcPr>
          <w:p w14:paraId="28FD6204">
            <w:pPr>
              <w:jc w:val="left"/>
              <w:rPr>
                <w:rFonts w:hint="eastAsia" w:ascii="仿宋" w:hAnsi="仿宋" w:eastAsia="仿宋" w:cs="仿宋"/>
                <w:sz w:val="21"/>
                <w:szCs w:val="21"/>
              </w:rPr>
            </w:pPr>
          </w:p>
        </w:tc>
        <w:tc>
          <w:tcPr>
            <w:tcW w:w="993" w:type="dxa"/>
            <w:vAlign w:val="top"/>
          </w:tcPr>
          <w:p w14:paraId="603807CD">
            <w:pPr>
              <w:jc w:val="left"/>
              <w:rPr>
                <w:rFonts w:hint="eastAsia" w:ascii="仿宋" w:hAnsi="仿宋" w:eastAsia="仿宋" w:cs="仿宋"/>
                <w:sz w:val="21"/>
                <w:szCs w:val="21"/>
              </w:rPr>
            </w:pPr>
          </w:p>
        </w:tc>
        <w:tc>
          <w:tcPr>
            <w:tcW w:w="992" w:type="dxa"/>
            <w:vAlign w:val="top"/>
          </w:tcPr>
          <w:p w14:paraId="0D822F30">
            <w:pPr>
              <w:jc w:val="left"/>
              <w:rPr>
                <w:rFonts w:hint="eastAsia" w:ascii="仿宋" w:hAnsi="仿宋" w:eastAsia="仿宋" w:cs="仿宋"/>
                <w:sz w:val="21"/>
                <w:szCs w:val="21"/>
              </w:rPr>
            </w:pPr>
          </w:p>
        </w:tc>
      </w:tr>
    </w:tbl>
    <w:p w14:paraId="1D810977">
      <w:pPr>
        <w:pStyle w:val="6"/>
        <w:snapToGrid w:val="0"/>
        <w:spacing w:before="156" w:after="156" w:line="348" w:lineRule="auto"/>
        <w:rPr>
          <w:rFonts w:hint="eastAsia" w:ascii="仿宋" w:hAnsi="仿宋" w:eastAsia="仿宋" w:cs="仿宋"/>
          <w:b/>
          <w:sz w:val="21"/>
          <w:szCs w:val="21"/>
        </w:rPr>
      </w:pPr>
    </w:p>
    <w:p w14:paraId="4618FD00">
      <w:pPr>
        <w:pStyle w:val="6"/>
        <w:snapToGrid w:val="0"/>
        <w:spacing w:before="156" w:after="156" w:line="348" w:lineRule="auto"/>
        <w:ind w:leftChars="-1" w:hanging="2"/>
        <w:rPr>
          <w:rFonts w:hint="eastAsia" w:ascii="仿宋" w:hAnsi="仿宋" w:eastAsia="仿宋" w:cs="仿宋"/>
          <w:b/>
          <w:sz w:val="21"/>
          <w:szCs w:val="21"/>
        </w:rPr>
      </w:pPr>
      <w:r>
        <w:rPr>
          <w:rFonts w:hint="eastAsia" w:ascii="仿宋" w:hAnsi="仿宋" w:eastAsia="仿宋" w:cs="仿宋"/>
          <w:b/>
          <w:sz w:val="21"/>
          <w:szCs w:val="21"/>
        </w:rPr>
        <w:t>附件一：</w:t>
      </w:r>
      <w:r>
        <w:rPr>
          <w:rFonts w:hint="eastAsia" w:ascii="仿宋" w:hAnsi="仿宋" w:eastAsia="仿宋" w:cs="仿宋"/>
          <w:b/>
          <w:color w:val="auto"/>
          <w:sz w:val="21"/>
          <w:szCs w:val="21"/>
        </w:rPr>
        <w:t>配套</w:t>
      </w:r>
      <w:r>
        <w:rPr>
          <w:rFonts w:hint="eastAsia" w:ascii="仿宋" w:hAnsi="仿宋" w:eastAsia="仿宋" w:cs="仿宋"/>
          <w:b/>
          <w:color w:val="auto"/>
          <w:sz w:val="21"/>
          <w:szCs w:val="21"/>
          <w:lang w:val="en-US" w:eastAsia="zh-CN"/>
        </w:rPr>
        <w:t>试剂或</w:t>
      </w:r>
      <w:r>
        <w:rPr>
          <w:rFonts w:hint="eastAsia" w:ascii="仿宋" w:hAnsi="仿宋" w:eastAsia="仿宋" w:cs="仿宋"/>
          <w:b/>
          <w:color w:val="auto"/>
          <w:sz w:val="21"/>
          <w:szCs w:val="21"/>
        </w:rPr>
        <w:t>耗材清单</w:t>
      </w:r>
    </w:p>
    <w:tbl>
      <w:tblPr>
        <w:tblStyle w:val="9"/>
        <w:tblW w:w="88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29"/>
        <w:gridCol w:w="1029"/>
        <w:gridCol w:w="889"/>
        <w:gridCol w:w="1174"/>
        <w:gridCol w:w="636"/>
        <w:gridCol w:w="739"/>
        <w:gridCol w:w="900"/>
        <w:gridCol w:w="842"/>
      </w:tblGrid>
      <w:tr w14:paraId="2F92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top"/>
          </w:tcPr>
          <w:p w14:paraId="02BDD98F">
            <w:pPr>
              <w:jc w:val="left"/>
              <w:rPr>
                <w:rFonts w:hint="eastAsia" w:ascii="仿宋" w:hAnsi="仿宋" w:eastAsia="仿宋" w:cs="仿宋"/>
                <w:sz w:val="21"/>
                <w:szCs w:val="21"/>
              </w:rPr>
            </w:pPr>
            <w:r>
              <w:rPr>
                <w:rFonts w:hint="eastAsia" w:ascii="仿宋" w:hAnsi="仿宋" w:eastAsia="仿宋" w:cs="仿宋"/>
                <w:sz w:val="21"/>
                <w:szCs w:val="21"/>
                <w:lang w:val="en-US" w:eastAsia="zh-CN"/>
              </w:rPr>
              <w:t>试剂或耗材</w:t>
            </w:r>
            <w:r>
              <w:rPr>
                <w:rFonts w:hint="eastAsia" w:ascii="仿宋" w:hAnsi="仿宋" w:eastAsia="仿宋" w:cs="仿宋"/>
                <w:sz w:val="21"/>
                <w:szCs w:val="21"/>
              </w:rPr>
              <w:t xml:space="preserve">名称     </w:t>
            </w:r>
          </w:p>
        </w:tc>
        <w:tc>
          <w:tcPr>
            <w:tcW w:w="1229" w:type="dxa"/>
            <w:vAlign w:val="top"/>
          </w:tcPr>
          <w:p w14:paraId="79587177">
            <w:pPr>
              <w:jc w:val="left"/>
              <w:rPr>
                <w:rFonts w:hint="eastAsia" w:ascii="仿宋" w:hAnsi="仿宋" w:eastAsia="仿宋" w:cs="仿宋"/>
                <w:sz w:val="21"/>
                <w:szCs w:val="21"/>
              </w:rPr>
            </w:pPr>
            <w:r>
              <w:rPr>
                <w:rFonts w:hint="eastAsia" w:ascii="仿宋" w:hAnsi="仿宋" w:eastAsia="仿宋" w:cs="仿宋"/>
                <w:sz w:val="21"/>
                <w:szCs w:val="21"/>
              </w:rPr>
              <w:t>规格型号</w:t>
            </w:r>
          </w:p>
        </w:tc>
        <w:tc>
          <w:tcPr>
            <w:tcW w:w="1029" w:type="dxa"/>
            <w:vAlign w:val="top"/>
          </w:tcPr>
          <w:p w14:paraId="6F83F521">
            <w:pPr>
              <w:jc w:val="left"/>
              <w:rPr>
                <w:rFonts w:hint="eastAsia" w:ascii="仿宋" w:hAnsi="仿宋" w:eastAsia="仿宋" w:cs="仿宋"/>
                <w:b/>
                <w:sz w:val="21"/>
                <w:szCs w:val="21"/>
              </w:rPr>
            </w:pPr>
            <w:r>
              <w:rPr>
                <w:rFonts w:hint="eastAsia" w:ascii="仿宋" w:hAnsi="仿宋" w:eastAsia="仿宋" w:cs="仿宋"/>
                <w:sz w:val="21"/>
                <w:szCs w:val="21"/>
              </w:rPr>
              <w:t>制造商及品牌</w:t>
            </w:r>
          </w:p>
        </w:tc>
        <w:tc>
          <w:tcPr>
            <w:tcW w:w="889" w:type="dxa"/>
            <w:vAlign w:val="top"/>
          </w:tcPr>
          <w:p w14:paraId="1C3CB1DD">
            <w:pPr>
              <w:jc w:val="left"/>
              <w:rPr>
                <w:rFonts w:hint="eastAsia" w:ascii="仿宋" w:hAnsi="仿宋" w:eastAsia="仿宋" w:cs="仿宋"/>
                <w:sz w:val="21"/>
                <w:szCs w:val="21"/>
              </w:rPr>
            </w:pPr>
            <w:r>
              <w:rPr>
                <w:rFonts w:hint="eastAsia" w:ascii="仿宋" w:hAnsi="仿宋" w:eastAsia="仿宋" w:cs="仿宋"/>
                <w:sz w:val="21"/>
                <w:szCs w:val="21"/>
              </w:rPr>
              <w:t>注册证号</w:t>
            </w:r>
          </w:p>
        </w:tc>
        <w:tc>
          <w:tcPr>
            <w:tcW w:w="1174" w:type="dxa"/>
            <w:vAlign w:val="top"/>
          </w:tcPr>
          <w:p w14:paraId="2B312A4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两定平台编号</w:t>
            </w:r>
          </w:p>
        </w:tc>
        <w:tc>
          <w:tcPr>
            <w:tcW w:w="636" w:type="dxa"/>
            <w:vAlign w:val="top"/>
          </w:tcPr>
          <w:p w14:paraId="00166E8F">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739" w:type="dxa"/>
            <w:vAlign w:val="top"/>
          </w:tcPr>
          <w:p w14:paraId="712E6E87">
            <w:pPr>
              <w:jc w:val="left"/>
              <w:rPr>
                <w:rFonts w:hint="eastAsia" w:ascii="仿宋" w:hAnsi="仿宋" w:eastAsia="仿宋" w:cs="仿宋"/>
                <w:sz w:val="21"/>
                <w:szCs w:val="21"/>
              </w:rPr>
            </w:pPr>
            <w:r>
              <w:rPr>
                <w:rFonts w:hint="eastAsia" w:ascii="仿宋" w:hAnsi="仿宋" w:eastAsia="仿宋" w:cs="仿宋"/>
                <w:sz w:val="21"/>
                <w:szCs w:val="21"/>
              </w:rPr>
              <w:t>数量</w:t>
            </w:r>
          </w:p>
        </w:tc>
        <w:tc>
          <w:tcPr>
            <w:tcW w:w="900" w:type="dxa"/>
            <w:vAlign w:val="top"/>
          </w:tcPr>
          <w:p w14:paraId="0859BA38">
            <w:pPr>
              <w:jc w:val="left"/>
              <w:rPr>
                <w:rFonts w:hint="eastAsia" w:ascii="仿宋" w:hAnsi="仿宋" w:eastAsia="仿宋" w:cs="仿宋"/>
                <w:sz w:val="21"/>
                <w:szCs w:val="21"/>
              </w:rPr>
            </w:pPr>
            <w:r>
              <w:rPr>
                <w:rFonts w:hint="eastAsia" w:ascii="仿宋" w:hAnsi="仿宋" w:eastAsia="仿宋" w:cs="仿宋"/>
                <w:sz w:val="21"/>
                <w:szCs w:val="21"/>
              </w:rPr>
              <w:t>单价</w:t>
            </w:r>
          </w:p>
        </w:tc>
        <w:tc>
          <w:tcPr>
            <w:tcW w:w="842" w:type="dxa"/>
            <w:vAlign w:val="top"/>
          </w:tcPr>
          <w:p w14:paraId="4742C227">
            <w:pPr>
              <w:jc w:val="left"/>
              <w:rPr>
                <w:rFonts w:hint="eastAsia" w:ascii="仿宋" w:hAnsi="仿宋" w:eastAsia="仿宋" w:cs="仿宋"/>
                <w:sz w:val="21"/>
                <w:szCs w:val="21"/>
              </w:rPr>
            </w:pPr>
            <w:r>
              <w:rPr>
                <w:rFonts w:hint="eastAsia" w:ascii="仿宋" w:hAnsi="仿宋" w:eastAsia="仿宋" w:cs="仿宋"/>
                <w:sz w:val="21"/>
                <w:szCs w:val="21"/>
              </w:rPr>
              <w:t>总价</w:t>
            </w:r>
          </w:p>
        </w:tc>
      </w:tr>
      <w:tr w14:paraId="5062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254F697C">
            <w:pPr>
              <w:jc w:val="left"/>
              <w:rPr>
                <w:rFonts w:hint="eastAsia" w:ascii="仿宋" w:hAnsi="仿宋" w:eastAsia="仿宋" w:cs="仿宋"/>
                <w:sz w:val="21"/>
                <w:szCs w:val="21"/>
              </w:rPr>
            </w:pPr>
          </w:p>
        </w:tc>
        <w:tc>
          <w:tcPr>
            <w:tcW w:w="1229" w:type="dxa"/>
            <w:vAlign w:val="top"/>
          </w:tcPr>
          <w:p w14:paraId="79687CF7">
            <w:pPr>
              <w:jc w:val="left"/>
              <w:rPr>
                <w:rFonts w:hint="default" w:ascii="仿宋" w:hAnsi="仿宋" w:eastAsia="仿宋" w:cs="仿宋"/>
                <w:sz w:val="21"/>
                <w:szCs w:val="21"/>
                <w:lang w:val="en-US" w:eastAsia="zh-CN"/>
              </w:rPr>
            </w:pPr>
          </w:p>
        </w:tc>
        <w:tc>
          <w:tcPr>
            <w:tcW w:w="1029" w:type="dxa"/>
            <w:vAlign w:val="top"/>
          </w:tcPr>
          <w:p w14:paraId="42DD6A6E">
            <w:pPr>
              <w:jc w:val="left"/>
              <w:rPr>
                <w:rFonts w:hint="eastAsia" w:ascii="仿宋" w:hAnsi="仿宋" w:eastAsia="仿宋" w:cs="仿宋"/>
                <w:sz w:val="21"/>
                <w:szCs w:val="21"/>
              </w:rPr>
            </w:pPr>
          </w:p>
        </w:tc>
        <w:tc>
          <w:tcPr>
            <w:tcW w:w="889" w:type="dxa"/>
            <w:vAlign w:val="top"/>
          </w:tcPr>
          <w:p w14:paraId="49309396">
            <w:pPr>
              <w:jc w:val="left"/>
              <w:rPr>
                <w:rFonts w:hint="eastAsia" w:ascii="仿宋" w:hAnsi="仿宋" w:eastAsia="仿宋" w:cs="仿宋"/>
                <w:sz w:val="21"/>
                <w:szCs w:val="21"/>
              </w:rPr>
            </w:pPr>
          </w:p>
        </w:tc>
        <w:tc>
          <w:tcPr>
            <w:tcW w:w="1174" w:type="dxa"/>
            <w:vAlign w:val="top"/>
          </w:tcPr>
          <w:p w14:paraId="673C7EEB">
            <w:pPr>
              <w:jc w:val="left"/>
              <w:rPr>
                <w:rFonts w:hint="eastAsia" w:ascii="仿宋" w:hAnsi="仿宋" w:eastAsia="仿宋" w:cs="仿宋"/>
                <w:sz w:val="21"/>
                <w:szCs w:val="21"/>
              </w:rPr>
            </w:pPr>
          </w:p>
        </w:tc>
        <w:tc>
          <w:tcPr>
            <w:tcW w:w="636" w:type="dxa"/>
            <w:vAlign w:val="top"/>
          </w:tcPr>
          <w:p w14:paraId="234B1A8C">
            <w:pPr>
              <w:jc w:val="left"/>
              <w:rPr>
                <w:rFonts w:hint="eastAsia" w:ascii="仿宋" w:hAnsi="仿宋" w:eastAsia="仿宋" w:cs="仿宋"/>
                <w:sz w:val="21"/>
                <w:szCs w:val="21"/>
              </w:rPr>
            </w:pPr>
          </w:p>
        </w:tc>
        <w:tc>
          <w:tcPr>
            <w:tcW w:w="739" w:type="dxa"/>
            <w:vAlign w:val="top"/>
          </w:tcPr>
          <w:p w14:paraId="5E31FA74">
            <w:pPr>
              <w:jc w:val="left"/>
              <w:rPr>
                <w:rFonts w:hint="eastAsia" w:ascii="仿宋" w:hAnsi="仿宋" w:eastAsia="仿宋" w:cs="仿宋"/>
                <w:sz w:val="21"/>
                <w:szCs w:val="21"/>
              </w:rPr>
            </w:pPr>
          </w:p>
        </w:tc>
        <w:tc>
          <w:tcPr>
            <w:tcW w:w="900" w:type="dxa"/>
            <w:vAlign w:val="top"/>
          </w:tcPr>
          <w:p w14:paraId="6DF1CFEE">
            <w:pPr>
              <w:jc w:val="left"/>
              <w:rPr>
                <w:rFonts w:hint="eastAsia" w:ascii="仿宋" w:hAnsi="仿宋" w:eastAsia="仿宋" w:cs="仿宋"/>
                <w:sz w:val="21"/>
                <w:szCs w:val="21"/>
              </w:rPr>
            </w:pPr>
          </w:p>
        </w:tc>
        <w:tc>
          <w:tcPr>
            <w:tcW w:w="842" w:type="dxa"/>
            <w:vAlign w:val="top"/>
          </w:tcPr>
          <w:p w14:paraId="22737A9D">
            <w:pPr>
              <w:jc w:val="left"/>
              <w:rPr>
                <w:rFonts w:hint="eastAsia" w:ascii="仿宋" w:hAnsi="仿宋" w:eastAsia="仿宋" w:cs="仿宋"/>
                <w:sz w:val="21"/>
                <w:szCs w:val="21"/>
              </w:rPr>
            </w:pPr>
          </w:p>
        </w:tc>
      </w:tr>
      <w:tr w14:paraId="575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Align w:val="top"/>
          </w:tcPr>
          <w:p w14:paraId="2CA87315">
            <w:pPr>
              <w:jc w:val="left"/>
              <w:rPr>
                <w:rFonts w:hint="eastAsia" w:ascii="仿宋" w:hAnsi="仿宋" w:eastAsia="仿宋" w:cs="仿宋"/>
                <w:sz w:val="21"/>
                <w:szCs w:val="21"/>
                <w:lang w:eastAsia="zh-CN"/>
              </w:rPr>
            </w:pPr>
          </w:p>
        </w:tc>
        <w:tc>
          <w:tcPr>
            <w:tcW w:w="1229" w:type="dxa"/>
            <w:vAlign w:val="top"/>
          </w:tcPr>
          <w:p w14:paraId="221B1B09">
            <w:pPr>
              <w:jc w:val="left"/>
              <w:rPr>
                <w:rFonts w:hint="default" w:ascii="仿宋" w:hAnsi="仿宋" w:eastAsia="仿宋" w:cs="仿宋"/>
                <w:sz w:val="21"/>
                <w:szCs w:val="21"/>
                <w:lang w:val="en-US" w:eastAsia="zh-CN"/>
              </w:rPr>
            </w:pPr>
          </w:p>
        </w:tc>
        <w:tc>
          <w:tcPr>
            <w:tcW w:w="1029" w:type="dxa"/>
            <w:vAlign w:val="top"/>
          </w:tcPr>
          <w:p w14:paraId="40C57E47">
            <w:pPr>
              <w:jc w:val="left"/>
              <w:rPr>
                <w:rFonts w:hint="eastAsia" w:ascii="仿宋" w:hAnsi="仿宋" w:eastAsia="仿宋" w:cs="仿宋"/>
                <w:sz w:val="21"/>
                <w:szCs w:val="21"/>
              </w:rPr>
            </w:pPr>
          </w:p>
        </w:tc>
        <w:tc>
          <w:tcPr>
            <w:tcW w:w="889" w:type="dxa"/>
            <w:vAlign w:val="top"/>
          </w:tcPr>
          <w:p w14:paraId="2D0A4119">
            <w:pPr>
              <w:jc w:val="left"/>
              <w:rPr>
                <w:rFonts w:hint="eastAsia" w:ascii="仿宋" w:hAnsi="仿宋" w:eastAsia="仿宋" w:cs="仿宋"/>
                <w:sz w:val="21"/>
                <w:szCs w:val="21"/>
              </w:rPr>
            </w:pPr>
          </w:p>
        </w:tc>
        <w:tc>
          <w:tcPr>
            <w:tcW w:w="1174" w:type="dxa"/>
            <w:vAlign w:val="top"/>
          </w:tcPr>
          <w:p w14:paraId="77C2E1EE">
            <w:pPr>
              <w:jc w:val="left"/>
              <w:rPr>
                <w:rFonts w:hint="eastAsia" w:ascii="仿宋" w:hAnsi="仿宋" w:eastAsia="仿宋" w:cs="仿宋"/>
                <w:sz w:val="21"/>
                <w:szCs w:val="21"/>
              </w:rPr>
            </w:pPr>
          </w:p>
        </w:tc>
        <w:tc>
          <w:tcPr>
            <w:tcW w:w="636" w:type="dxa"/>
            <w:vAlign w:val="top"/>
          </w:tcPr>
          <w:p w14:paraId="2CF2104D">
            <w:pPr>
              <w:jc w:val="left"/>
              <w:rPr>
                <w:rFonts w:hint="eastAsia" w:ascii="仿宋" w:hAnsi="仿宋" w:eastAsia="仿宋" w:cs="仿宋"/>
                <w:sz w:val="21"/>
                <w:szCs w:val="21"/>
              </w:rPr>
            </w:pPr>
          </w:p>
        </w:tc>
        <w:tc>
          <w:tcPr>
            <w:tcW w:w="739" w:type="dxa"/>
            <w:vAlign w:val="top"/>
          </w:tcPr>
          <w:p w14:paraId="44404DC1">
            <w:pPr>
              <w:jc w:val="left"/>
              <w:rPr>
                <w:rFonts w:hint="eastAsia" w:ascii="仿宋" w:hAnsi="仿宋" w:eastAsia="仿宋" w:cs="仿宋"/>
                <w:sz w:val="21"/>
                <w:szCs w:val="21"/>
              </w:rPr>
            </w:pPr>
          </w:p>
        </w:tc>
        <w:tc>
          <w:tcPr>
            <w:tcW w:w="900" w:type="dxa"/>
            <w:vAlign w:val="top"/>
          </w:tcPr>
          <w:p w14:paraId="27CA0EC8">
            <w:pPr>
              <w:jc w:val="left"/>
              <w:rPr>
                <w:rFonts w:hint="eastAsia" w:ascii="仿宋" w:hAnsi="仿宋" w:eastAsia="仿宋" w:cs="仿宋"/>
                <w:sz w:val="21"/>
                <w:szCs w:val="21"/>
              </w:rPr>
            </w:pPr>
          </w:p>
        </w:tc>
        <w:tc>
          <w:tcPr>
            <w:tcW w:w="842" w:type="dxa"/>
            <w:vAlign w:val="top"/>
          </w:tcPr>
          <w:p w14:paraId="0E813D19">
            <w:pPr>
              <w:jc w:val="left"/>
              <w:rPr>
                <w:rFonts w:hint="eastAsia" w:ascii="仿宋" w:hAnsi="仿宋" w:eastAsia="仿宋" w:cs="仿宋"/>
                <w:sz w:val="21"/>
                <w:szCs w:val="21"/>
              </w:rPr>
            </w:pPr>
          </w:p>
        </w:tc>
      </w:tr>
      <w:tr w14:paraId="3F13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vAlign w:val="top"/>
          </w:tcPr>
          <w:p w14:paraId="1686F3A8">
            <w:pPr>
              <w:jc w:val="left"/>
              <w:rPr>
                <w:rFonts w:hint="eastAsia" w:ascii="仿宋" w:hAnsi="仿宋" w:eastAsia="仿宋" w:cs="仿宋"/>
                <w:sz w:val="21"/>
                <w:szCs w:val="21"/>
              </w:rPr>
            </w:pPr>
          </w:p>
        </w:tc>
        <w:tc>
          <w:tcPr>
            <w:tcW w:w="1229" w:type="dxa"/>
            <w:vAlign w:val="top"/>
          </w:tcPr>
          <w:p w14:paraId="78464F9A">
            <w:pPr>
              <w:jc w:val="left"/>
              <w:rPr>
                <w:rFonts w:hint="eastAsia" w:ascii="仿宋" w:hAnsi="仿宋" w:eastAsia="仿宋" w:cs="仿宋"/>
                <w:sz w:val="21"/>
                <w:szCs w:val="21"/>
              </w:rPr>
            </w:pPr>
          </w:p>
        </w:tc>
        <w:tc>
          <w:tcPr>
            <w:tcW w:w="1029" w:type="dxa"/>
            <w:vAlign w:val="top"/>
          </w:tcPr>
          <w:p w14:paraId="29BAF5C2">
            <w:pPr>
              <w:jc w:val="left"/>
              <w:rPr>
                <w:rFonts w:hint="eastAsia" w:ascii="仿宋" w:hAnsi="仿宋" w:eastAsia="仿宋" w:cs="仿宋"/>
                <w:sz w:val="21"/>
                <w:szCs w:val="21"/>
              </w:rPr>
            </w:pPr>
          </w:p>
        </w:tc>
        <w:tc>
          <w:tcPr>
            <w:tcW w:w="889" w:type="dxa"/>
            <w:vAlign w:val="top"/>
          </w:tcPr>
          <w:p w14:paraId="062D4903">
            <w:pPr>
              <w:jc w:val="left"/>
              <w:rPr>
                <w:rFonts w:hint="eastAsia" w:ascii="仿宋" w:hAnsi="仿宋" w:eastAsia="仿宋" w:cs="仿宋"/>
                <w:sz w:val="21"/>
                <w:szCs w:val="21"/>
              </w:rPr>
            </w:pPr>
          </w:p>
        </w:tc>
        <w:tc>
          <w:tcPr>
            <w:tcW w:w="1174" w:type="dxa"/>
            <w:vAlign w:val="top"/>
          </w:tcPr>
          <w:p w14:paraId="34A02F05">
            <w:pPr>
              <w:jc w:val="left"/>
              <w:rPr>
                <w:rFonts w:hint="eastAsia" w:ascii="仿宋" w:hAnsi="仿宋" w:eastAsia="仿宋" w:cs="仿宋"/>
                <w:sz w:val="21"/>
                <w:szCs w:val="21"/>
              </w:rPr>
            </w:pPr>
          </w:p>
        </w:tc>
        <w:tc>
          <w:tcPr>
            <w:tcW w:w="636" w:type="dxa"/>
            <w:vAlign w:val="top"/>
          </w:tcPr>
          <w:p w14:paraId="6199A195">
            <w:pPr>
              <w:jc w:val="left"/>
              <w:rPr>
                <w:rFonts w:hint="eastAsia" w:ascii="仿宋" w:hAnsi="仿宋" w:eastAsia="仿宋" w:cs="仿宋"/>
                <w:sz w:val="21"/>
                <w:szCs w:val="21"/>
              </w:rPr>
            </w:pPr>
          </w:p>
        </w:tc>
        <w:tc>
          <w:tcPr>
            <w:tcW w:w="739" w:type="dxa"/>
            <w:vAlign w:val="top"/>
          </w:tcPr>
          <w:p w14:paraId="613D4F73">
            <w:pPr>
              <w:jc w:val="left"/>
              <w:rPr>
                <w:rFonts w:hint="eastAsia" w:ascii="仿宋" w:hAnsi="仿宋" w:eastAsia="仿宋" w:cs="仿宋"/>
                <w:sz w:val="21"/>
                <w:szCs w:val="21"/>
              </w:rPr>
            </w:pPr>
          </w:p>
        </w:tc>
        <w:tc>
          <w:tcPr>
            <w:tcW w:w="900" w:type="dxa"/>
            <w:vAlign w:val="top"/>
          </w:tcPr>
          <w:p w14:paraId="0332EFA6">
            <w:pPr>
              <w:jc w:val="left"/>
              <w:rPr>
                <w:rFonts w:hint="eastAsia" w:ascii="仿宋" w:hAnsi="仿宋" w:eastAsia="仿宋" w:cs="仿宋"/>
                <w:sz w:val="21"/>
                <w:szCs w:val="21"/>
              </w:rPr>
            </w:pPr>
          </w:p>
        </w:tc>
        <w:tc>
          <w:tcPr>
            <w:tcW w:w="842" w:type="dxa"/>
            <w:vAlign w:val="top"/>
          </w:tcPr>
          <w:p w14:paraId="5F2C64C5">
            <w:pPr>
              <w:jc w:val="left"/>
              <w:rPr>
                <w:rFonts w:hint="eastAsia" w:ascii="仿宋" w:hAnsi="仿宋" w:eastAsia="仿宋" w:cs="仿宋"/>
                <w:sz w:val="21"/>
                <w:szCs w:val="21"/>
              </w:rPr>
            </w:pPr>
          </w:p>
        </w:tc>
      </w:tr>
    </w:tbl>
    <w:p w14:paraId="33250140">
      <w:pPr>
        <w:widowControl/>
        <w:jc w:val="left"/>
        <w:rPr>
          <w:rFonts w:hint="eastAsia" w:ascii="仿宋" w:hAnsi="仿宋" w:eastAsia="仿宋" w:cs="仿宋"/>
          <w:sz w:val="21"/>
          <w:szCs w:val="21"/>
        </w:rPr>
      </w:pPr>
    </w:p>
    <w:p w14:paraId="6A3D2094">
      <w:pPr>
        <w:widowControl/>
        <w:jc w:val="left"/>
        <w:rPr>
          <w:rFonts w:hint="eastAsia" w:ascii="仿宋" w:hAnsi="仿宋" w:eastAsia="仿宋" w:cs="仿宋"/>
          <w:sz w:val="21"/>
          <w:szCs w:val="21"/>
        </w:rPr>
      </w:pPr>
    </w:p>
    <w:p w14:paraId="613B0086">
      <w:pPr>
        <w:pStyle w:val="6"/>
        <w:snapToGrid w:val="0"/>
        <w:spacing w:before="156" w:after="156"/>
        <w:rPr>
          <w:rFonts w:hint="eastAsia" w:ascii="仿宋" w:hAnsi="仿宋" w:eastAsia="仿宋" w:cs="仿宋"/>
          <w:b/>
          <w:sz w:val="21"/>
          <w:szCs w:val="21"/>
          <w:lang w:eastAsia="zh-CN"/>
        </w:rPr>
      </w:pPr>
      <w:r>
        <w:rPr>
          <w:rFonts w:hint="eastAsia" w:ascii="仿宋" w:hAnsi="仿宋" w:eastAsia="仿宋" w:cs="仿宋"/>
          <w:b/>
          <w:sz w:val="21"/>
          <w:szCs w:val="21"/>
        </w:rPr>
        <w:t>附件二、售后服务承诺书</w:t>
      </w:r>
    </w:p>
    <w:p w14:paraId="1560AA47">
      <w:pPr>
        <w:widowControl/>
        <w:numPr>
          <w:ilvl w:val="0"/>
          <w:numId w:val="3"/>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w:t>
      </w:r>
    </w:p>
    <w:p w14:paraId="6447DDDD">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整机质保：租赁期内整机 (含所有部件和配件)免费质保。</w:t>
      </w:r>
    </w:p>
    <w:p w14:paraId="40213A16">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1AF9BF13">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质保期内售后服务商每年按维护手册要求对设备进行维护保养。必须提供详细的质保内容和保养执行情况的文档。</w:t>
      </w:r>
    </w:p>
    <w:p w14:paraId="6C4DA486">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如质保期内因设备本身缺陷造成各种故障应由售后服务商免费技术服务和维修。</w:t>
      </w:r>
    </w:p>
    <w:p w14:paraId="38F027F3">
      <w:pPr>
        <w:widowControl/>
        <w:autoSpaceDE w:val="0"/>
        <w:autoSpaceDN w:val="0"/>
        <w:textAlignment w:val="bottom"/>
        <w:rPr>
          <w:rFonts w:hint="eastAsia" w:ascii="仿宋" w:hAnsi="仿宋" w:eastAsia="仿宋" w:cs="仿宋"/>
          <w:sz w:val="21"/>
          <w:szCs w:val="21"/>
        </w:rPr>
      </w:pPr>
      <w:r>
        <w:rPr>
          <w:rFonts w:hint="eastAsia" w:ascii="仿宋" w:hAnsi="仿宋" w:eastAsia="仿宋" w:cs="仿宋"/>
          <w:b/>
          <w:sz w:val="21"/>
          <w:szCs w:val="21"/>
        </w:rPr>
        <w:t xml:space="preserve">2. </w:t>
      </w:r>
      <w:r>
        <w:rPr>
          <w:rFonts w:hint="eastAsia" w:ascii="仿宋" w:hAnsi="仿宋" w:eastAsia="仿宋" w:cs="仿宋"/>
          <w:sz w:val="21"/>
          <w:szCs w:val="21"/>
        </w:rPr>
        <w:t xml:space="preserve">  售后服务</w:t>
      </w:r>
    </w:p>
    <w:p w14:paraId="25DDDAB4">
      <w:pPr>
        <w:widowControl/>
        <w:numPr>
          <w:ilvl w:val="1"/>
          <w:numId w:val="5"/>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在设备整个使用期内，售后服务商应确保设备的正常使用。</w:t>
      </w:r>
    </w:p>
    <w:p w14:paraId="4EBE147A">
      <w:pPr>
        <w:widowControl/>
        <w:numPr>
          <w:ilvl w:val="1"/>
          <w:numId w:val="5"/>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在接到用户维修要求后（用户的报修电话）应立即做出回应，并在</w:t>
      </w:r>
      <w:r>
        <w:rPr>
          <w:rFonts w:hint="eastAsia" w:ascii="仿宋" w:hAnsi="仿宋" w:eastAsia="仿宋" w:cs="仿宋"/>
          <w:color w:val="FF0000"/>
          <w:sz w:val="21"/>
          <w:szCs w:val="21"/>
        </w:rPr>
        <w:t>（24）</w:t>
      </w:r>
      <w:r>
        <w:rPr>
          <w:rFonts w:hint="eastAsia" w:ascii="仿宋" w:hAnsi="仿宋" w:eastAsia="仿宋" w:cs="仿宋"/>
          <w:sz w:val="21"/>
          <w:szCs w:val="21"/>
        </w:rPr>
        <w:t>小时内派员到达甲方现场实施维修。零配件在该设备停产后仍需保证</w:t>
      </w:r>
      <w:r>
        <w:rPr>
          <w:rFonts w:hint="eastAsia" w:ascii="仿宋" w:hAnsi="仿宋" w:eastAsia="仿宋" w:cs="仿宋"/>
          <w:sz w:val="21"/>
          <w:szCs w:val="21"/>
          <w:lang w:val="en-US" w:eastAsia="zh-CN"/>
        </w:rPr>
        <w:t>租赁期内</w:t>
      </w:r>
      <w:r>
        <w:rPr>
          <w:rFonts w:hint="eastAsia" w:ascii="仿宋" w:hAnsi="仿宋" w:eastAsia="仿宋" w:cs="仿宋"/>
          <w:sz w:val="21"/>
          <w:szCs w:val="21"/>
        </w:rPr>
        <w:t>供应。维修过程中所需零配件售后服务商在接到医院电话通知后最长不超过</w:t>
      </w:r>
      <w:r>
        <w:rPr>
          <w:rFonts w:hint="eastAsia" w:ascii="仿宋" w:hAnsi="仿宋" w:eastAsia="仿宋" w:cs="仿宋"/>
          <w:color w:val="FF0000"/>
          <w:sz w:val="21"/>
          <w:szCs w:val="21"/>
        </w:rPr>
        <w:t>（3）</w:t>
      </w:r>
      <w:r>
        <w:rPr>
          <w:rFonts w:hint="eastAsia" w:ascii="仿宋" w:hAnsi="仿宋" w:eastAsia="仿宋" w:cs="仿宋"/>
          <w:sz w:val="21"/>
          <w:szCs w:val="21"/>
        </w:rPr>
        <w:t>天必须送达医院。</w:t>
      </w:r>
    </w:p>
    <w:p w14:paraId="4D1CE7E9">
      <w:pPr>
        <w:widowControl/>
        <w:numPr>
          <w:ilvl w:val="1"/>
          <w:numId w:val="5"/>
        </w:numPr>
        <w:autoSpaceDE w:val="0"/>
        <w:autoSpaceDN w:val="0"/>
        <w:textAlignment w:val="bottom"/>
        <w:rPr>
          <w:rFonts w:hint="eastAsia" w:ascii="仿宋" w:hAnsi="仿宋" w:eastAsia="仿宋" w:cs="仿宋"/>
          <w:kern w:val="0"/>
          <w:sz w:val="21"/>
          <w:szCs w:val="21"/>
        </w:rPr>
      </w:pPr>
      <w:r>
        <w:rPr>
          <w:rFonts w:hint="eastAsia" w:ascii="仿宋" w:hAnsi="仿宋" w:eastAsia="仿宋" w:cs="仿宋"/>
          <w:sz w:val="21"/>
          <w:szCs w:val="21"/>
        </w:rPr>
        <w:t xml:space="preserve">对维修工程师的要求：维修前应将用户存储的扫描程序备份，维修结束后恢复原状。 </w:t>
      </w:r>
    </w:p>
    <w:p w14:paraId="299E6205">
      <w:pPr>
        <w:widowControl/>
        <w:jc w:val="left"/>
        <w:rPr>
          <w:rFonts w:hint="eastAsia" w:ascii="仿宋" w:hAnsi="仿宋" w:eastAsia="仿宋" w:cs="仿宋"/>
          <w:sz w:val="21"/>
          <w:szCs w:val="21"/>
        </w:rPr>
      </w:pPr>
    </w:p>
    <w:p w14:paraId="2AF15D11">
      <w:pPr>
        <w:widowControl/>
        <w:jc w:val="left"/>
        <w:rPr>
          <w:rFonts w:hint="eastAsia" w:ascii="仿宋" w:hAnsi="仿宋" w:eastAsia="仿宋" w:cs="仿宋"/>
          <w:sz w:val="21"/>
          <w:szCs w:val="21"/>
        </w:rPr>
      </w:pPr>
    </w:p>
    <w:p w14:paraId="6DBE1D51">
      <w:pPr>
        <w:widowControl/>
        <w:jc w:val="left"/>
        <w:rPr>
          <w:rFonts w:hint="eastAsia" w:ascii="仿宋" w:hAnsi="仿宋" w:eastAsia="仿宋" w:cs="仿宋"/>
          <w:sz w:val="21"/>
          <w:szCs w:val="21"/>
        </w:rPr>
      </w:pPr>
    </w:p>
    <w:p w14:paraId="7EF49BE8">
      <w:pPr>
        <w:widowControl/>
        <w:jc w:val="left"/>
        <w:rPr>
          <w:rFonts w:hint="eastAsia" w:ascii="仿宋" w:hAnsi="仿宋" w:eastAsia="仿宋" w:cs="仿宋"/>
          <w:sz w:val="21"/>
          <w:szCs w:val="21"/>
        </w:rPr>
      </w:pPr>
    </w:p>
    <w:p w14:paraId="6F278E65">
      <w:pPr>
        <w:widowControl/>
        <w:jc w:val="left"/>
        <w:rPr>
          <w:rFonts w:hint="eastAsia" w:ascii="仿宋" w:hAnsi="仿宋" w:eastAsia="仿宋" w:cs="仿宋"/>
          <w:sz w:val="21"/>
          <w:szCs w:val="21"/>
        </w:rPr>
      </w:pPr>
    </w:p>
    <w:p w14:paraId="6126D568">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法定代表人或委托代理人签字：</w:t>
      </w:r>
    </w:p>
    <w:p w14:paraId="72AB85E2">
      <w:pPr>
        <w:widowControl/>
        <w:jc w:val="left"/>
        <w:rPr>
          <w:rFonts w:hint="eastAsia" w:ascii="仿宋" w:hAnsi="仿宋" w:eastAsia="仿宋" w:cs="仿宋"/>
          <w:sz w:val="21"/>
          <w:szCs w:val="21"/>
        </w:rPr>
      </w:pPr>
      <w:r>
        <w:rPr>
          <w:rFonts w:hint="eastAsia" w:ascii="仿宋" w:hAnsi="仿宋" w:eastAsia="仿宋" w:cs="仿宋"/>
          <w:sz w:val="21"/>
          <w:szCs w:val="21"/>
        </w:rPr>
        <w:t xml:space="preserve">                  </w:t>
      </w:r>
    </w:p>
    <w:p w14:paraId="18AD409A">
      <w:pPr>
        <w:widowControl/>
        <w:jc w:val="left"/>
        <w:rPr>
          <w:rFonts w:hint="eastAsia" w:ascii="仿宋" w:hAnsi="仿宋" w:eastAsia="仿宋" w:cs="仿宋"/>
          <w:sz w:val="21"/>
          <w:szCs w:val="21"/>
        </w:rPr>
      </w:pPr>
    </w:p>
    <w:p w14:paraId="69297C44">
      <w:pPr>
        <w:widowControl/>
        <w:jc w:val="left"/>
        <w:rPr>
          <w:rFonts w:hint="eastAsia" w:ascii="仿宋" w:hAnsi="仿宋" w:eastAsia="仿宋" w:cs="仿宋"/>
          <w:color w:val="FF0000"/>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color w:val="FF0000"/>
          <w:sz w:val="21"/>
          <w:szCs w:val="21"/>
        </w:rPr>
        <w:t>制造商或其国内售后服务机构盖章：</w:t>
      </w:r>
    </w:p>
    <w:p w14:paraId="747ABDBA">
      <w:pPr>
        <w:widowControl/>
        <w:jc w:val="left"/>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                    </w:t>
      </w:r>
      <w:r>
        <w:rPr>
          <w:rFonts w:hint="eastAsia" w:ascii="仿宋" w:hAnsi="仿宋" w:eastAsia="仿宋" w:cs="仿宋"/>
          <w:color w:val="FF0000"/>
          <w:sz w:val="21"/>
          <w:szCs w:val="21"/>
          <w:lang w:val="en-US" w:eastAsia="zh-CN"/>
        </w:rPr>
        <w:t xml:space="preserve">                </w:t>
      </w:r>
      <w:r>
        <w:rPr>
          <w:rFonts w:hint="eastAsia" w:ascii="仿宋" w:hAnsi="仿宋" w:eastAsia="仿宋" w:cs="仿宋"/>
          <w:color w:val="FF0000"/>
          <w:sz w:val="21"/>
          <w:szCs w:val="21"/>
        </w:rPr>
        <w:t xml:space="preserve"> (代理商盖章)</w:t>
      </w:r>
    </w:p>
    <w:p w14:paraId="62958911">
      <w:pPr>
        <w:widowControl/>
        <w:jc w:val="left"/>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 </w:t>
      </w:r>
    </w:p>
    <w:p w14:paraId="465837C8">
      <w:pPr>
        <w:widowControl/>
        <w:jc w:val="left"/>
        <w:rPr>
          <w:rFonts w:hint="eastAsia" w:ascii="仿宋" w:hAnsi="仿宋" w:eastAsia="仿宋" w:cs="仿宋"/>
          <w:sz w:val="21"/>
          <w:szCs w:val="21"/>
        </w:rPr>
      </w:pPr>
    </w:p>
    <w:p w14:paraId="609AAACD">
      <w:pPr>
        <w:widowControl/>
        <w:jc w:val="left"/>
        <w:rPr>
          <w:rFonts w:hint="eastAsia" w:ascii="仿宋" w:hAnsi="仿宋" w:eastAsia="仿宋" w:cs="仿宋"/>
          <w:sz w:val="21"/>
          <w:szCs w:val="21"/>
        </w:rPr>
      </w:pPr>
      <w:r>
        <w:rPr>
          <w:rFonts w:hint="eastAsia" w:ascii="仿宋" w:hAnsi="仿宋" w:eastAsia="仿宋" w:cs="仿宋"/>
          <w:sz w:val="21"/>
          <w:szCs w:val="21"/>
        </w:rPr>
        <w:t xml:space="preserve"> </w:t>
      </w:r>
    </w:p>
    <w:p w14:paraId="2C4A977E">
      <w:pPr>
        <w:widowControl/>
        <w:jc w:val="left"/>
        <w:rPr>
          <w:rFonts w:hint="eastAsia" w:ascii="仿宋" w:hAnsi="仿宋" w:eastAsia="仿宋" w:cs="仿宋"/>
          <w:sz w:val="21"/>
          <w:szCs w:val="21"/>
        </w:rPr>
      </w:pPr>
    </w:p>
    <w:p w14:paraId="60F7B688">
      <w:pPr>
        <w:rPr>
          <w:rFonts w:hint="default" w:ascii="微软雅黑" w:hAnsi="微软雅黑" w:eastAsia="微软雅黑" w:cs="微软雅黑"/>
          <w:i w:val="0"/>
          <w:iCs w:val="0"/>
          <w:caps w:val="0"/>
          <w:color w:val="171A1D"/>
          <w:spacing w:val="0"/>
          <w:sz w:val="24"/>
          <w:szCs w:val="24"/>
          <w:shd w:val="clear" w:fill="FFFFFF"/>
          <w:lang w:val="en-US" w:eastAsia="zh-CN"/>
        </w:rPr>
      </w:pPr>
    </w:p>
    <w:sectPr>
      <w:pgSz w:w="11906" w:h="16838"/>
      <w:pgMar w:top="1701" w:right="1843" w:bottom="1701" w:left="18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6F0B6"/>
    <w:multiLevelType w:val="singleLevel"/>
    <w:tmpl w:val="DF46F0B6"/>
    <w:lvl w:ilvl="0" w:tentative="0">
      <w:start w:val="1"/>
      <w:numFmt w:val="decimal"/>
      <w:suff w:val="nothing"/>
      <w:lvlText w:val="%1、"/>
      <w:lvlJc w:val="left"/>
    </w:lvl>
  </w:abstractNum>
  <w:abstractNum w:abstractNumId="1">
    <w:nsid w:val="309D3A54"/>
    <w:multiLevelType w:val="singleLevel"/>
    <w:tmpl w:val="309D3A54"/>
    <w:lvl w:ilvl="0" w:tentative="0">
      <w:start w:val="1"/>
      <w:numFmt w:val="decimal"/>
      <w:lvlText w:val="%1."/>
      <w:lvlJc w:val="left"/>
      <w:pPr>
        <w:tabs>
          <w:tab w:val="left" w:pos="567"/>
        </w:tabs>
        <w:ind w:left="567" w:hanging="567"/>
      </w:pPr>
      <w:rPr>
        <w:rFonts w:hint="default" w:ascii="Times New Roman" w:hAnsi="Times New Roman" w:cs="Times New Roman"/>
        <w:b/>
        <w:i w:val="0"/>
        <w:sz w:val="28"/>
      </w:rPr>
    </w:lvl>
  </w:abstractNum>
  <w:abstractNum w:abstractNumId="2">
    <w:nsid w:val="354970F6"/>
    <w:multiLevelType w:val="multilevel"/>
    <w:tmpl w:val="354970F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3FDC263F"/>
    <w:multiLevelType w:val="singleLevel"/>
    <w:tmpl w:val="3FDC263F"/>
    <w:lvl w:ilvl="0" w:tentative="0">
      <w:start w:val="1"/>
      <w:numFmt w:val="decimal"/>
      <w:suff w:val="nothing"/>
      <w:lvlText w:val="%1、"/>
      <w:lvlJc w:val="left"/>
    </w:lvl>
  </w:abstractNum>
  <w:abstractNum w:abstractNumId="4">
    <w:nsid w:val="6F613B8E"/>
    <w:multiLevelType w:val="multilevel"/>
    <w:tmpl w:val="6F613B8E"/>
    <w:lvl w:ilvl="0" w:tentative="0">
      <w:start w:val="2"/>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79781F"/>
    <w:rsid w:val="0A2A169C"/>
    <w:rsid w:val="14BF7211"/>
    <w:rsid w:val="203B62B7"/>
    <w:rsid w:val="27C26BE0"/>
    <w:rsid w:val="3B43039F"/>
    <w:rsid w:val="3EED47C8"/>
    <w:rsid w:val="3EF7273B"/>
    <w:rsid w:val="40245A29"/>
    <w:rsid w:val="7E22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unhideWhenUsed/>
    <w:qFormat/>
    <w:uiPriority w:val="99"/>
    <w:rPr>
      <w:szCs w:val="21"/>
    </w:rPr>
  </w:style>
  <w:style w:type="paragraph" w:styleId="5">
    <w:name w:val="Body Text Indent"/>
    <w:basedOn w:val="1"/>
    <w:next w:val="1"/>
    <w:qFormat/>
    <w:uiPriority w:val="0"/>
    <w:pPr>
      <w:spacing w:line="200" w:lineRule="exact"/>
      <w:ind w:firstLine="301"/>
    </w:pPr>
    <w:rPr>
      <w:rFonts w:ascii="宋体" w:hAnsi="Courier New"/>
      <w:spacing w:val="-4"/>
      <w:sz w:val="18"/>
      <w:szCs w:val="20"/>
    </w:rPr>
  </w:style>
  <w:style w:type="paragraph" w:styleId="6">
    <w:name w:val="Plain Text"/>
    <w:basedOn w:val="1"/>
    <w:qFormat/>
    <w:uiPriority w:val="0"/>
    <w:rPr>
      <w:rFonts w:ascii="宋体" w:hAnsi="Courier New"/>
      <w:szCs w:val="20"/>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5"/>
    <w:unhideWhenUsed/>
    <w:qFormat/>
    <w:uiPriority w:val="0"/>
    <w:pPr>
      <w:tabs>
        <w:tab w:val="left" w:pos="1680"/>
      </w:tabs>
      <w:spacing w:after="120" w:line="360" w:lineRule="auto"/>
      <w:ind w:left="420" w:leftChars="200" w:firstLine="420" w:firstLineChars="200"/>
    </w:pPr>
    <w:rPr>
      <w:rFonts w:ascii="Calibri" w:hAnsi="Calibri"/>
      <w:sz w:val="21"/>
      <w:szCs w:val="22"/>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Emphasis"/>
    <w:basedOn w:val="11"/>
    <w:qFormat/>
    <w:uiPriority w:val="20"/>
    <w:rPr>
      <w:i/>
    </w:rPr>
  </w:style>
  <w:style w:type="character" w:styleId="14">
    <w:name w:val="Hyperlink"/>
    <w:basedOn w:val="11"/>
    <w:unhideWhenUsed/>
    <w:qFormat/>
    <w:uiPriority w:val="99"/>
    <w:rPr>
      <w:color w:val="0000FF"/>
      <w:u w:val="single"/>
    </w:rPr>
  </w:style>
  <w:style w:type="character" w:styleId="15">
    <w:name w:val="annotation reference"/>
    <w:basedOn w:val="11"/>
    <w:unhideWhenUsed/>
    <w:qFormat/>
    <w:uiPriority w:val="99"/>
    <w:rPr>
      <w:sz w:val="21"/>
      <w:szCs w:val="21"/>
    </w:rPr>
  </w:style>
  <w:style w:type="paragraph" w:customStyle="1" w:styleId="16">
    <w:name w:val="列出段落1"/>
    <w:basedOn w:val="1"/>
    <w:qFormat/>
    <w:uiPriority w:val="34"/>
    <w:pPr>
      <w:ind w:firstLine="420" w:firstLineChars="200"/>
    </w:pPr>
    <w:rPr>
      <w:szCs w:val="22"/>
    </w:rPr>
  </w:style>
  <w:style w:type="character" w:customStyle="1" w:styleId="17">
    <w:name w:val="NormalCharacter"/>
    <w:link w:val="1"/>
    <w:qFormat/>
    <w:uiPriority w:val="0"/>
    <w:rPr>
      <w:rFonts w:asciiTheme="minorHAnsi" w:hAnsiTheme="minorHAnsi" w:eastAsiaTheme="minorEastAsia" w:cstheme="minorBidi"/>
      <w:kern w:val="2"/>
      <w:sz w:val="21"/>
      <w:szCs w:val="22"/>
      <w:lang w:val="en-US" w:eastAsia="zh-CN" w:bidi="ar-SA"/>
    </w:rPr>
  </w:style>
  <w:style w:type="paragraph" w:customStyle="1" w:styleId="18">
    <w:name w:val="List Paragraph_23fe4057-0b61-4cc6-8901-e2d1d58ffaab"/>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7557</Words>
  <Characters>7988</Characters>
  <Lines>1</Lines>
  <Paragraphs>1</Paragraphs>
  <TotalTime>0</TotalTime>
  <ScaleCrop>false</ScaleCrop>
  <LinksUpToDate>false</LinksUpToDate>
  <CharactersWithSpaces>8269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2021-08-26T01:13:00Z</dcterms:created>
  <dc:creator>China</dc:creator>
  <cp:lastModifiedBy>摄影小卒</cp:lastModifiedBy>
  <cp:lastPrinted>2024-11-28T05:38:00Z</cp:lastPrinted>
  <dcterms:modified xsi:type="dcterms:W3CDTF">2026-04-29T07:35:58Z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FA8A036484F2D2957C6CC6692547256A_43</vt:lpwstr>
  </property>
  <property fmtid="{D5CDD505-2E9C-101B-9397-08002B2CF9AE}" pid="4" name="KSOTemplateDocerSaveRecord">
    <vt:lpwstr>eyJoZGlkIjoiYmYxMzE3MWNlYWJjODUzN2JjYzFlOWI5ZGU2ZjJlMzYiLCJ1c2VySWQiOiIzMDI0NDQ1MTIifQ==</vt:lpwstr>
  </property>
</Properties>
</file>