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80" w:lineRule="exact"/>
        <w:jc w:val="center"/>
        <w:rPr>
          <w:rFonts w:hint="eastAsia" w:ascii="宋体" w:hAnsi="宋体"/>
          <w:b/>
          <w:bCs/>
          <w:sz w:val="32"/>
          <w:szCs w:val="32"/>
        </w:rPr>
      </w:pPr>
      <w:r>
        <w:rPr>
          <w:rFonts w:hint="eastAsia" w:ascii="宋体" w:hAnsi="宋体"/>
          <w:b/>
          <w:bCs/>
          <w:sz w:val="32"/>
          <w:szCs w:val="32"/>
          <w:lang w:val="en-US" w:eastAsia="zh-CN"/>
        </w:rPr>
        <w:t>瑞安市妇幼保健院</w:t>
      </w:r>
      <w:r>
        <w:rPr>
          <w:rFonts w:hint="eastAsia" w:ascii="宋体" w:hAnsi="宋体"/>
          <w:b/>
          <w:bCs/>
          <w:sz w:val="32"/>
          <w:szCs w:val="32"/>
        </w:rPr>
        <w:t>废旧物资竞价出售邀请招标</w:t>
      </w:r>
    </w:p>
    <w:p>
      <w:pPr>
        <w:snapToGrid w:val="0"/>
        <w:spacing w:line="480" w:lineRule="exact"/>
        <w:ind w:firstLine="480" w:firstLineChars="200"/>
        <w:rPr>
          <w:rFonts w:hint="eastAsia" w:ascii="宋体" w:hAnsi="宋体"/>
          <w:sz w:val="24"/>
          <w:szCs w:val="24"/>
        </w:rPr>
      </w:pPr>
      <w:r>
        <w:rPr>
          <w:rFonts w:hint="eastAsia" w:ascii="宋体" w:hAnsi="宋体"/>
          <w:sz w:val="24"/>
          <w:szCs w:val="24"/>
        </w:rPr>
        <w:t>按照瑞安市妇幼保健院废旧物资管理制度，我院现就一批废旧物资进行邀请招标。</w:t>
      </w:r>
    </w:p>
    <w:p>
      <w:pPr>
        <w:snapToGrid w:val="0"/>
        <w:spacing w:line="480" w:lineRule="exact"/>
        <w:ind w:firstLine="480" w:firstLineChars="200"/>
        <w:rPr>
          <w:rFonts w:hint="eastAsia" w:ascii="宋体" w:hAnsi="宋体"/>
          <w:sz w:val="24"/>
          <w:szCs w:val="24"/>
        </w:rPr>
      </w:pPr>
      <w:r>
        <w:rPr>
          <w:rFonts w:hint="eastAsia" w:ascii="宋体" w:hAnsi="宋体"/>
          <w:sz w:val="24"/>
          <w:szCs w:val="24"/>
        </w:rPr>
        <w:t>1、项目名称：瑞安市妇幼保健院废旧物资竞价出售</w:t>
      </w:r>
    </w:p>
    <w:p>
      <w:pPr>
        <w:snapToGrid w:val="0"/>
        <w:spacing w:line="480" w:lineRule="exact"/>
        <w:ind w:left="420"/>
        <w:rPr>
          <w:rFonts w:hint="eastAsia" w:ascii="宋体" w:hAnsi="宋体"/>
          <w:sz w:val="24"/>
          <w:szCs w:val="24"/>
        </w:rPr>
      </w:pPr>
      <w:r>
        <w:rPr>
          <w:rFonts w:hint="eastAsia" w:ascii="宋体" w:hAnsi="宋体"/>
          <w:sz w:val="24"/>
          <w:szCs w:val="24"/>
        </w:rPr>
        <w:t>2、招标单位：瑞安市妇幼保健院</w:t>
      </w:r>
    </w:p>
    <w:p>
      <w:pPr>
        <w:snapToGrid w:val="0"/>
        <w:spacing w:line="480" w:lineRule="exact"/>
        <w:ind w:left="420"/>
        <w:rPr>
          <w:rFonts w:hint="eastAsia" w:ascii="宋体" w:hAnsi="宋体"/>
          <w:sz w:val="24"/>
          <w:szCs w:val="24"/>
        </w:rPr>
      </w:pPr>
      <w:r>
        <w:rPr>
          <w:rFonts w:hint="eastAsia" w:ascii="宋体" w:hAnsi="宋体"/>
          <w:sz w:val="24"/>
          <w:szCs w:val="24"/>
        </w:rPr>
        <w:t>3、项目地点：瑞安市妇幼保健院</w:t>
      </w:r>
    </w:p>
    <w:p>
      <w:pPr>
        <w:snapToGrid w:val="0"/>
        <w:spacing w:line="480" w:lineRule="exact"/>
        <w:ind w:left="420"/>
        <w:rPr>
          <w:rFonts w:hint="eastAsia" w:ascii="宋体" w:hAnsi="宋体"/>
          <w:sz w:val="24"/>
          <w:szCs w:val="24"/>
        </w:rPr>
      </w:pPr>
      <w:r>
        <w:rPr>
          <w:rFonts w:hint="eastAsia" w:ascii="宋体" w:hAnsi="宋体"/>
          <w:sz w:val="24"/>
          <w:szCs w:val="24"/>
        </w:rPr>
        <w:t>4、招标内容、范围：废旧物资(以现场实际情况为准)</w:t>
      </w:r>
    </w:p>
    <w:p>
      <w:pPr>
        <w:snapToGrid w:val="0"/>
        <w:spacing w:line="480" w:lineRule="exact"/>
        <w:ind w:left="420"/>
        <w:rPr>
          <w:rFonts w:hint="eastAsia" w:ascii="宋体" w:hAnsi="宋体"/>
          <w:sz w:val="24"/>
          <w:szCs w:val="24"/>
        </w:rPr>
      </w:pPr>
      <w:r>
        <w:rPr>
          <w:rFonts w:hint="eastAsia" w:ascii="宋体" w:hAnsi="宋体"/>
          <w:sz w:val="24"/>
          <w:szCs w:val="24"/>
        </w:rPr>
        <w:t>8、企业要求：营业执照具有相关</w:t>
      </w:r>
      <w:r>
        <w:rPr>
          <w:rFonts w:hint="eastAsia" w:ascii="宋体" w:hAnsi="宋体"/>
          <w:sz w:val="24"/>
          <w:szCs w:val="24"/>
          <w:lang w:eastAsia="zh-CN"/>
        </w:rPr>
        <w:t>医疗器械</w:t>
      </w:r>
      <w:r>
        <w:rPr>
          <w:rFonts w:hint="eastAsia" w:ascii="宋体" w:hAnsi="宋体"/>
          <w:sz w:val="24"/>
          <w:szCs w:val="24"/>
        </w:rPr>
        <w:t>废旧物资回收的经营范围。</w:t>
      </w:r>
    </w:p>
    <w:p>
      <w:pPr>
        <w:snapToGrid w:val="0"/>
        <w:spacing w:line="480" w:lineRule="exact"/>
        <w:ind w:left="420"/>
        <w:rPr>
          <w:rFonts w:hint="eastAsia" w:ascii="宋体" w:hAnsi="宋体"/>
          <w:sz w:val="24"/>
          <w:szCs w:val="24"/>
        </w:rPr>
      </w:pPr>
      <w:r>
        <w:rPr>
          <w:rFonts w:hint="eastAsia" w:ascii="宋体" w:hAnsi="宋体"/>
          <w:sz w:val="24"/>
          <w:szCs w:val="24"/>
        </w:rPr>
        <w:t>9、招标方式：邀请招标</w:t>
      </w:r>
    </w:p>
    <w:p>
      <w:pPr>
        <w:snapToGrid w:val="0"/>
        <w:spacing w:line="480" w:lineRule="exact"/>
        <w:ind w:left="420"/>
        <w:rPr>
          <w:rFonts w:hint="eastAsia" w:ascii="宋体" w:hAnsi="宋体"/>
          <w:sz w:val="24"/>
          <w:szCs w:val="24"/>
        </w:rPr>
      </w:pPr>
      <w:r>
        <w:rPr>
          <w:rFonts w:hint="eastAsia" w:ascii="宋体" w:hAnsi="宋体"/>
          <w:sz w:val="24"/>
          <w:szCs w:val="24"/>
        </w:rPr>
        <w:t>10、提交资料：</w:t>
      </w:r>
    </w:p>
    <w:p>
      <w:pPr>
        <w:snapToGrid w:val="0"/>
        <w:spacing w:line="480" w:lineRule="exact"/>
        <w:ind w:left="420"/>
        <w:rPr>
          <w:rFonts w:hint="eastAsia" w:ascii="宋体" w:hAnsi="宋体" w:eastAsia="宋体"/>
          <w:sz w:val="24"/>
          <w:szCs w:val="24"/>
          <w:lang w:eastAsia="zh-CN"/>
        </w:rPr>
      </w:pPr>
      <w:r>
        <w:rPr>
          <w:rFonts w:hint="eastAsia" w:ascii="宋体" w:hAnsi="宋体"/>
          <w:sz w:val="24"/>
          <w:szCs w:val="24"/>
          <w:lang w:eastAsia="zh-CN"/>
        </w:rPr>
        <w:t>（</w:t>
      </w:r>
      <w:r>
        <w:rPr>
          <w:rFonts w:hint="eastAsia" w:ascii="宋体" w:hAnsi="宋体"/>
          <w:sz w:val="24"/>
          <w:szCs w:val="24"/>
          <w:lang w:val="en-US" w:eastAsia="zh-CN"/>
        </w:rPr>
        <w:t>1</w:t>
      </w:r>
      <w:r>
        <w:rPr>
          <w:rFonts w:hint="eastAsia" w:ascii="宋体" w:hAnsi="宋体"/>
          <w:sz w:val="24"/>
          <w:szCs w:val="24"/>
          <w:lang w:eastAsia="zh-CN"/>
        </w:rPr>
        <w:t>）</w:t>
      </w:r>
      <w:r>
        <w:rPr>
          <w:rFonts w:hint="eastAsia" w:ascii="宋体" w:hAnsi="宋体"/>
          <w:sz w:val="24"/>
          <w:szCs w:val="24"/>
        </w:rPr>
        <w:t>营业执照副本复印件（盖章）</w:t>
      </w:r>
      <w:r>
        <w:rPr>
          <w:rFonts w:hint="eastAsia" w:ascii="宋体" w:hAnsi="宋体"/>
          <w:sz w:val="24"/>
          <w:szCs w:val="24"/>
          <w:lang w:eastAsia="zh-CN"/>
        </w:rPr>
        <w:t>；</w:t>
      </w:r>
    </w:p>
    <w:p>
      <w:pPr>
        <w:snapToGrid w:val="0"/>
        <w:spacing w:line="480" w:lineRule="exact"/>
        <w:ind w:left="420"/>
        <w:rPr>
          <w:rFonts w:hint="default" w:ascii="宋体" w:hAnsi="宋体"/>
          <w:sz w:val="24"/>
          <w:szCs w:val="24"/>
          <w:lang w:val="en-US" w:eastAsia="zh-CN"/>
        </w:rPr>
      </w:pPr>
      <w:r>
        <w:rPr>
          <w:rFonts w:hint="eastAsia" w:ascii="宋体" w:hAnsi="宋体"/>
          <w:sz w:val="24"/>
          <w:szCs w:val="24"/>
          <w:lang w:eastAsia="zh-CN"/>
        </w:rPr>
        <w:t>（</w:t>
      </w:r>
      <w:r>
        <w:rPr>
          <w:rFonts w:hint="eastAsia" w:ascii="宋体" w:hAnsi="宋体"/>
          <w:sz w:val="24"/>
          <w:szCs w:val="24"/>
          <w:lang w:val="en-US" w:eastAsia="zh-CN"/>
        </w:rPr>
        <w:t>2</w:t>
      </w:r>
      <w:r>
        <w:rPr>
          <w:rFonts w:hint="eastAsia" w:ascii="宋体" w:hAnsi="宋体"/>
          <w:sz w:val="24"/>
          <w:szCs w:val="24"/>
          <w:lang w:eastAsia="zh-CN"/>
        </w:rPr>
        <w:t>）法定代表人身份证明；</w:t>
      </w:r>
      <w:r>
        <w:rPr>
          <w:rFonts w:hint="eastAsia" w:ascii="宋体" w:hAnsi="宋体"/>
          <w:sz w:val="24"/>
          <w:szCs w:val="24"/>
          <w:lang w:val="en-US" w:eastAsia="zh-CN"/>
        </w:rPr>
        <w:t xml:space="preserve">                        </w:t>
      </w:r>
      <w:r>
        <w:rPr>
          <w:rFonts w:hint="eastAsia" w:ascii="宋体" w:hAnsi="宋体"/>
          <w:sz w:val="24"/>
          <w:szCs w:val="24"/>
          <w:lang w:eastAsia="zh-CN"/>
        </w:rPr>
        <w:t>————</w:t>
      </w:r>
      <w:r>
        <w:rPr>
          <w:rFonts w:hint="eastAsia" w:ascii="宋体" w:hAnsi="宋体"/>
          <w:sz w:val="24"/>
          <w:szCs w:val="24"/>
          <w:lang w:val="en-US" w:eastAsia="zh-CN"/>
        </w:rPr>
        <w:t xml:space="preserve"> 格式一</w:t>
      </w:r>
    </w:p>
    <w:p>
      <w:pPr>
        <w:snapToGrid w:val="0"/>
        <w:spacing w:line="480" w:lineRule="exact"/>
        <w:ind w:left="420"/>
        <w:rPr>
          <w:rFonts w:hint="default" w:ascii="宋体" w:hAnsi="宋体"/>
          <w:sz w:val="24"/>
          <w:szCs w:val="24"/>
          <w:lang w:val="en-US" w:eastAsia="zh-CN"/>
        </w:rPr>
      </w:pPr>
      <w:r>
        <w:rPr>
          <w:rFonts w:hint="eastAsia" w:ascii="宋体" w:hAnsi="宋体"/>
          <w:sz w:val="24"/>
          <w:szCs w:val="24"/>
          <w:lang w:eastAsia="zh-CN"/>
        </w:rPr>
        <w:t>（2）授权委托书。</w:t>
      </w:r>
      <w:r>
        <w:rPr>
          <w:rFonts w:hint="eastAsia" w:ascii="宋体" w:hAnsi="宋体"/>
          <w:sz w:val="24"/>
          <w:szCs w:val="24"/>
          <w:lang w:val="en-US" w:eastAsia="zh-CN"/>
        </w:rPr>
        <w:t xml:space="preserve">                                </w:t>
      </w:r>
      <w:r>
        <w:rPr>
          <w:rFonts w:hint="eastAsia" w:ascii="宋体" w:hAnsi="宋体"/>
          <w:sz w:val="24"/>
          <w:szCs w:val="24"/>
          <w:lang w:eastAsia="zh-CN"/>
        </w:rPr>
        <w:t>————</w:t>
      </w:r>
      <w:r>
        <w:rPr>
          <w:rFonts w:hint="eastAsia" w:ascii="宋体" w:hAnsi="宋体"/>
          <w:sz w:val="24"/>
          <w:szCs w:val="24"/>
          <w:lang w:val="en-US" w:eastAsia="zh-CN"/>
        </w:rPr>
        <w:t xml:space="preserve"> 格式二</w:t>
      </w:r>
    </w:p>
    <w:p>
      <w:pPr>
        <w:snapToGrid w:val="0"/>
        <w:spacing w:line="480" w:lineRule="exact"/>
        <w:ind w:left="420"/>
        <w:rPr>
          <w:rFonts w:hint="eastAsia" w:ascii="宋体" w:hAnsi="宋体"/>
          <w:sz w:val="24"/>
          <w:szCs w:val="24"/>
          <w:highlight w:val="none"/>
          <w:lang w:eastAsia="zh-CN"/>
        </w:rPr>
      </w:pPr>
      <w:r>
        <w:rPr>
          <w:rFonts w:hint="eastAsia" w:ascii="宋体" w:hAnsi="宋体"/>
          <w:sz w:val="24"/>
          <w:szCs w:val="24"/>
          <w:lang w:eastAsia="zh-CN"/>
        </w:rPr>
        <w:t>11、报名、领取资料时间：</w:t>
      </w:r>
      <w:r>
        <w:rPr>
          <w:rFonts w:hint="eastAsia" w:ascii="宋体" w:hAnsi="宋体"/>
          <w:sz w:val="24"/>
          <w:szCs w:val="24"/>
          <w:highlight w:val="none"/>
          <w:lang w:eastAsia="zh-CN"/>
        </w:rPr>
        <w:t>202</w:t>
      </w:r>
      <w:r>
        <w:rPr>
          <w:rFonts w:hint="eastAsia" w:ascii="宋体" w:hAnsi="宋体"/>
          <w:sz w:val="24"/>
          <w:szCs w:val="24"/>
          <w:highlight w:val="none"/>
          <w:lang w:val="en-US" w:eastAsia="zh-CN"/>
        </w:rPr>
        <w:t>5</w:t>
      </w:r>
      <w:r>
        <w:rPr>
          <w:rFonts w:hint="eastAsia" w:ascii="宋体" w:hAnsi="宋体"/>
          <w:sz w:val="24"/>
          <w:szCs w:val="24"/>
          <w:highlight w:val="none"/>
          <w:lang w:eastAsia="zh-CN"/>
        </w:rPr>
        <w:t>年</w:t>
      </w:r>
      <w:r>
        <w:rPr>
          <w:rFonts w:hint="eastAsia" w:ascii="宋体" w:hAnsi="宋体"/>
          <w:sz w:val="24"/>
          <w:szCs w:val="24"/>
          <w:highlight w:val="none"/>
          <w:lang w:val="en-US" w:eastAsia="zh-CN"/>
        </w:rPr>
        <w:t>11</w:t>
      </w:r>
      <w:r>
        <w:rPr>
          <w:rFonts w:hint="eastAsia" w:ascii="宋体" w:hAnsi="宋体"/>
          <w:sz w:val="24"/>
          <w:szCs w:val="24"/>
          <w:highlight w:val="none"/>
          <w:lang w:eastAsia="zh-CN"/>
        </w:rPr>
        <w:t>月</w:t>
      </w:r>
      <w:r>
        <w:rPr>
          <w:rFonts w:hint="eastAsia" w:ascii="宋体" w:hAnsi="宋体"/>
          <w:sz w:val="24"/>
          <w:szCs w:val="24"/>
          <w:highlight w:val="none"/>
          <w:lang w:val="en-US" w:eastAsia="zh-CN"/>
        </w:rPr>
        <w:t>10</w:t>
      </w:r>
      <w:r>
        <w:rPr>
          <w:rFonts w:hint="eastAsia" w:ascii="宋体" w:hAnsi="宋体"/>
          <w:sz w:val="24"/>
          <w:szCs w:val="24"/>
          <w:highlight w:val="none"/>
          <w:lang w:eastAsia="zh-CN"/>
        </w:rPr>
        <w:t>日至 202</w:t>
      </w:r>
      <w:r>
        <w:rPr>
          <w:rFonts w:hint="eastAsia" w:ascii="宋体" w:hAnsi="宋体"/>
          <w:sz w:val="24"/>
          <w:szCs w:val="24"/>
          <w:highlight w:val="none"/>
          <w:lang w:val="en-US" w:eastAsia="zh-CN"/>
        </w:rPr>
        <w:t>5</w:t>
      </w:r>
      <w:r>
        <w:rPr>
          <w:rFonts w:hint="eastAsia" w:ascii="宋体" w:hAnsi="宋体"/>
          <w:sz w:val="24"/>
          <w:szCs w:val="24"/>
          <w:highlight w:val="none"/>
          <w:lang w:eastAsia="zh-CN"/>
        </w:rPr>
        <w:t xml:space="preserve"> 年</w:t>
      </w:r>
      <w:r>
        <w:rPr>
          <w:rFonts w:hint="eastAsia" w:ascii="宋体" w:hAnsi="宋体"/>
          <w:sz w:val="24"/>
          <w:szCs w:val="24"/>
          <w:highlight w:val="none"/>
          <w:lang w:val="en-US" w:eastAsia="zh-CN"/>
        </w:rPr>
        <w:t>11</w:t>
      </w:r>
      <w:r>
        <w:rPr>
          <w:rFonts w:hint="eastAsia" w:ascii="宋体" w:hAnsi="宋体"/>
          <w:sz w:val="24"/>
          <w:szCs w:val="24"/>
          <w:highlight w:val="none"/>
          <w:lang w:eastAsia="zh-CN"/>
        </w:rPr>
        <w:t>月</w:t>
      </w:r>
      <w:r>
        <w:rPr>
          <w:rFonts w:hint="eastAsia" w:ascii="宋体" w:hAnsi="宋体"/>
          <w:sz w:val="24"/>
          <w:szCs w:val="24"/>
          <w:highlight w:val="none"/>
          <w:lang w:val="en-US" w:eastAsia="zh-CN"/>
        </w:rPr>
        <w:t>13</w:t>
      </w:r>
      <w:bookmarkStart w:id="2" w:name="_GoBack"/>
      <w:bookmarkEnd w:id="2"/>
      <w:r>
        <w:rPr>
          <w:rFonts w:hint="eastAsia" w:ascii="宋体" w:hAnsi="宋体"/>
          <w:sz w:val="24"/>
          <w:szCs w:val="24"/>
          <w:highlight w:val="none"/>
          <w:lang w:eastAsia="zh-CN"/>
        </w:rPr>
        <w:t>日（</w:t>
      </w:r>
      <w:r>
        <w:rPr>
          <w:rFonts w:hint="eastAsia" w:ascii="宋体" w:hAnsi="宋体"/>
          <w:sz w:val="24"/>
          <w:szCs w:val="24"/>
          <w:highlight w:val="none"/>
          <w:lang w:val="en-US" w:eastAsia="zh-CN"/>
        </w:rPr>
        <w:t>工作日</w:t>
      </w:r>
      <w:r>
        <w:rPr>
          <w:rFonts w:hint="eastAsia" w:ascii="宋体" w:hAnsi="宋体"/>
          <w:sz w:val="24"/>
          <w:szCs w:val="24"/>
          <w:highlight w:val="none"/>
          <w:lang w:eastAsia="zh-CN"/>
        </w:rPr>
        <w:t>上午：08:00－11:30　</w:t>
      </w:r>
      <w:r>
        <w:rPr>
          <w:rFonts w:hint="eastAsia" w:ascii="宋体" w:hAnsi="宋体"/>
          <w:sz w:val="24"/>
          <w:szCs w:val="24"/>
          <w:highlight w:val="none"/>
          <w:lang w:val="en-US" w:eastAsia="zh-CN"/>
        </w:rPr>
        <w:t>工作日</w:t>
      </w:r>
      <w:r>
        <w:rPr>
          <w:rFonts w:hint="eastAsia" w:ascii="宋体" w:hAnsi="宋体"/>
          <w:sz w:val="24"/>
          <w:szCs w:val="24"/>
          <w:highlight w:val="none"/>
          <w:lang w:eastAsia="zh-CN"/>
        </w:rPr>
        <w:t>下午：</w:t>
      </w:r>
      <w:r>
        <w:rPr>
          <w:rFonts w:hint="eastAsia" w:ascii="宋体" w:hAnsi="宋体"/>
          <w:sz w:val="24"/>
          <w:szCs w:val="24"/>
          <w:highlight w:val="none"/>
          <w:lang w:val="en-US" w:eastAsia="zh-CN"/>
        </w:rPr>
        <w:t>13：30</w:t>
      </w:r>
      <w:r>
        <w:rPr>
          <w:rFonts w:hint="eastAsia" w:ascii="宋体" w:hAnsi="宋体"/>
          <w:sz w:val="24"/>
          <w:szCs w:val="24"/>
          <w:highlight w:val="none"/>
          <w:lang w:eastAsia="zh-CN"/>
        </w:rPr>
        <w:t>－17:00）。</w:t>
      </w:r>
    </w:p>
    <w:p>
      <w:pPr>
        <w:snapToGrid w:val="0"/>
        <w:spacing w:line="480" w:lineRule="exact"/>
        <w:ind w:left="420"/>
        <w:rPr>
          <w:rFonts w:hint="eastAsia" w:ascii="宋体" w:hAnsi="宋体"/>
          <w:sz w:val="24"/>
          <w:szCs w:val="24"/>
          <w:highlight w:val="none"/>
          <w:lang w:eastAsia="zh-CN"/>
        </w:rPr>
      </w:pPr>
      <w:r>
        <w:rPr>
          <w:rFonts w:hint="eastAsia" w:ascii="宋体" w:hAnsi="宋体"/>
          <w:sz w:val="24"/>
          <w:szCs w:val="24"/>
          <w:highlight w:val="none"/>
          <w:lang w:eastAsia="zh-CN"/>
        </w:rPr>
        <w:t>12、报名地点：瑞安市妇幼保健院。</w:t>
      </w:r>
    </w:p>
    <w:p>
      <w:pPr>
        <w:snapToGrid w:val="0"/>
        <w:spacing w:line="480" w:lineRule="exact"/>
        <w:ind w:left="420"/>
        <w:rPr>
          <w:rFonts w:hint="eastAsia" w:ascii="宋体" w:hAnsi="宋体"/>
          <w:sz w:val="24"/>
          <w:szCs w:val="24"/>
          <w:highlight w:val="none"/>
          <w:lang w:eastAsia="zh-CN"/>
        </w:rPr>
      </w:pPr>
      <w:r>
        <w:rPr>
          <w:rFonts w:hint="eastAsia" w:ascii="宋体" w:hAnsi="宋体"/>
          <w:sz w:val="24"/>
          <w:szCs w:val="24"/>
          <w:highlight w:val="none"/>
          <w:lang w:eastAsia="zh-CN"/>
        </w:rPr>
        <w:t>13、投标文件送达截止时间：202</w:t>
      </w:r>
      <w:r>
        <w:rPr>
          <w:rFonts w:hint="eastAsia" w:ascii="宋体" w:hAnsi="宋体"/>
          <w:sz w:val="24"/>
          <w:szCs w:val="24"/>
          <w:highlight w:val="none"/>
          <w:lang w:val="en-US" w:eastAsia="zh-CN"/>
        </w:rPr>
        <w:t>5</w:t>
      </w:r>
      <w:r>
        <w:rPr>
          <w:rFonts w:hint="eastAsia" w:ascii="宋体" w:hAnsi="宋体"/>
          <w:sz w:val="24"/>
          <w:szCs w:val="24"/>
          <w:highlight w:val="none"/>
          <w:lang w:eastAsia="zh-CN"/>
        </w:rPr>
        <w:t>年</w:t>
      </w:r>
      <w:r>
        <w:rPr>
          <w:rFonts w:hint="eastAsia" w:ascii="宋体" w:hAnsi="宋体"/>
          <w:sz w:val="24"/>
          <w:szCs w:val="24"/>
          <w:highlight w:val="none"/>
          <w:lang w:val="en-US" w:eastAsia="zh-CN"/>
        </w:rPr>
        <w:t>11</w:t>
      </w:r>
      <w:r>
        <w:rPr>
          <w:rFonts w:hint="eastAsia" w:ascii="宋体" w:hAnsi="宋体"/>
          <w:sz w:val="24"/>
          <w:szCs w:val="24"/>
          <w:highlight w:val="none"/>
          <w:lang w:eastAsia="zh-CN"/>
        </w:rPr>
        <w:t>月</w:t>
      </w:r>
      <w:r>
        <w:rPr>
          <w:rFonts w:hint="eastAsia" w:ascii="宋体" w:hAnsi="宋体"/>
          <w:sz w:val="24"/>
          <w:szCs w:val="24"/>
          <w:highlight w:val="none"/>
          <w:lang w:val="en-US" w:eastAsia="zh-CN"/>
        </w:rPr>
        <w:t>14</w:t>
      </w:r>
      <w:r>
        <w:rPr>
          <w:rFonts w:hint="eastAsia" w:ascii="宋体" w:hAnsi="宋体"/>
          <w:sz w:val="24"/>
          <w:szCs w:val="24"/>
          <w:highlight w:val="none"/>
          <w:lang w:eastAsia="zh-CN"/>
        </w:rPr>
        <w:t>日下午</w:t>
      </w:r>
      <w:bookmarkStart w:id="0" w:name="OLE_LINK1"/>
      <w:r>
        <w:rPr>
          <w:rFonts w:hint="eastAsia" w:ascii="宋体" w:hAnsi="宋体"/>
          <w:sz w:val="24"/>
          <w:szCs w:val="24"/>
          <w:highlight w:val="none"/>
          <w:lang w:val="en-US" w:eastAsia="zh-CN"/>
        </w:rPr>
        <w:t>14：00</w:t>
      </w:r>
      <w:bookmarkEnd w:id="0"/>
      <w:r>
        <w:rPr>
          <w:rFonts w:hint="eastAsia" w:ascii="宋体" w:hAnsi="宋体"/>
          <w:sz w:val="24"/>
          <w:szCs w:val="24"/>
          <w:highlight w:val="none"/>
          <w:lang w:eastAsia="zh-CN"/>
        </w:rPr>
        <w:t>止。</w:t>
      </w:r>
    </w:p>
    <w:p>
      <w:pPr>
        <w:snapToGrid w:val="0"/>
        <w:spacing w:line="480" w:lineRule="exact"/>
        <w:ind w:left="420"/>
        <w:rPr>
          <w:rFonts w:hint="eastAsia" w:ascii="宋体" w:hAnsi="宋体"/>
          <w:sz w:val="24"/>
          <w:szCs w:val="24"/>
          <w:lang w:eastAsia="zh-CN"/>
        </w:rPr>
      </w:pPr>
      <w:r>
        <w:rPr>
          <w:rFonts w:hint="eastAsia" w:ascii="宋体" w:hAnsi="宋体"/>
          <w:sz w:val="24"/>
          <w:szCs w:val="24"/>
          <w:lang w:eastAsia="zh-CN"/>
        </w:rPr>
        <w:t>14、投标文件送达地点：瑞安市妇幼保健院三号楼三楼特需门诊会议室，逾期送达的或者未送达指定地点的投标文件，招标人不予受理。</w:t>
      </w:r>
    </w:p>
    <w:p>
      <w:pPr>
        <w:snapToGrid w:val="0"/>
        <w:spacing w:line="480" w:lineRule="exact"/>
        <w:ind w:left="420"/>
        <w:rPr>
          <w:rFonts w:hint="eastAsia" w:ascii="宋体" w:hAnsi="宋体"/>
          <w:sz w:val="24"/>
          <w:szCs w:val="24"/>
          <w:lang w:eastAsia="zh-CN"/>
        </w:rPr>
      </w:pPr>
      <w:r>
        <w:rPr>
          <w:rFonts w:hint="eastAsia" w:ascii="宋体" w:hAnsi="宋体"/>
          <w:sz w:val="24"/>
          <w:szCs w:val="24"/>
          <w:lang w:eastAsia="zh-CN"/>
        </w:rPr>
        <w:t>15、开标时间：202</w:t>
      </w:r>
      <w:r>
        <w:rPr>
          <w:rFonts w:hint="eastAsia" w:ascii="宋体" w:hAnsi="宋体"/>
          <w:sz w:val="24"/>
          <w:szCs w:val="24"/>
          <w:lang w:val="en-US" w:eastAsia="zh-CN"/>
        </w:rPr>
        <w:t>5</w:t>
      </w:r>
      <w:r>
        <w:rPr>
          <w:rFonts w:hint="eastAsia" w:ascii="宋体" w:hAnsi="宋体"/>
          <w:sz w:val="24"/>
          <w:szCs w:val="24"/>
          <w:lang w:eastAsia="zh-CN"/>
        </w:rPr>
        <w:t>年</w:t>
      </w:r>
      <w:r>
        <w:rPr>
          <w:rFonts w:hint="eastAsia" w:ascii="宋体" w:hAnsi="宋体"/>
          <w:sz w:val="24"/>
          <w:szCs w:val="24"/>
          <w:lang w:val="en-US" w:eastAsia="zh-CN"/>
        </w:rPr>
        <w:t>11</w:t>
      </w:r>
      <w:r>
        <w:rPr>
          <w:rFonts w:hint="eastAsia" w:ascii="宋体" w:hAnsi="宋体"/>
          <w:sz w:val="24"/>
          <w:szCs w:val="24"/>
          <w:lang w:eastAsia="zh-CN"/>
        </w:rPr>
        <w:t>月</w:t>
      </w:r>
      <w:r>
        <w:rPr>
          <w:rFonts w:hint="eastAsia" w:ascii="宋体" w:hAnsi="宋体"/>
          <w:sz w:val="24"/>
          <w:szCs w:val="24"/>
          <w:lang w:val="en-US" w:eastAsia="zh-CN"/>
        </w:rPr>
        <w:t>14</w:t>
      </w:r>
      <w:r>
        <w:rPr>
          <w:rFonts w:hint="eastAsia" w:ascii="宋体" w:hAnsi="宋体"/>
          <w:sz w:val="24"/>
          <w:szCs w:val="24"/>
          <w:lang w:eastAsia="zh-CN"/>
        </w:rPr>
        <w:t>日下午</w:t>
      </w:r>
      <w:r>
        <w:rPr>
          <w:rFonts w:hint="eastAsia" w:ascii="宋体" w:hAnsi="宋体"/>
          <w:sz w:val="24"/>
          <w:szCs w:val="24"/>
          <w:lang w:val="en-US" w:eastAsia="zh-CN"/>
        </w:rPr>
        <w:t>14：00</w:t>
      </w:r>
      <w:r>
        <w:rPr>
          <w:rFonts w:hint="eastAsia" w:ascii="宋体" w:hAnsi="宋体"/>
          <w:sz w:val="24"/>
          <w:szCs w:val="24"/>
          <w:lang w:eastAsia="zh-CN"/>
        </w:rPr>
        <w:t>时。</w:t>
      </w:r>
    </w:p>
    <w:p>
      <w:pPr>
        <w:snapToGrid w:val="0"/>
        <w:spacing w:line="480" w:lineRule="exact"/>
        <w:ind w:left="420"/>
        <w:rPr>
          <w:rFonts w:hint="eastAsia"/>
          <w:sz w:val="24"/>
        </w:rPr>
      </w:pPr>
      <w:r>
        <w:rPr>
          <w:rFonts w:hint="eastAsia" w:ascii="宋体" w:hAnsi="宋体"/>
          <w:sz w:val="24"/>
          <w:szCs w:val="24"/>
          <w:lang w:eastAsia="zh-CN"/>
        </w:rPr>
        <w:t>16、投标人应承担踏勘现场及投标过程中所发生的一切费用，投标人自行负责在踏勘现场中及投标过程中所发生的人员伤亡和财产损失</w:t>
      </w:r>
      <w:r>
        <w:rPr>
          <w:rFonts w:hint="eastAsia" w:ascii="宋体" w:hAnsi="宋体"/>
          <w:sz w:val="24"/>
          <w:szCs w:val="24"/>
        </w:rPr>
        <w:t xml:space="preserve">。无论投标结果如何，招标人对上述费用及事项不负任何责任。 </w:t>
      </w:r>
    </w:p>
    <w:p>
      <w:pPr>
        <w:keepNext w:val="0"/>
        <w:keepLines w:val="0"/>
        <w:pageBreakBefore w:val="0"/>
        <w:widowControl/>
        <w:kinsoku/>
        <w:wordWrap/>
        <w:overflowPunct/>
        <w:topLinePunct w:val="0"/>
        <w:autoSpaceDE/>
        <w:autoSpaceDN/>
        <w:bidi w:val="0"/>
        <w:adjustRightInd w:val="0"/>
        <w:spacing w:line="440" w:lineRule="exact"/>
        <w:ind w:left="479" w:leftChars="228" w:firstLine="0" w:firstLineChars="0"/>
        <w:textAlignment w:val="auto"/>
        <w:rPr>
          <w:rFonts w:hint="eastAsia" w:ascii="宋体" w:hAnsi="宋体"/>
          <w:sz w:val="24"/>
          <w:szCs w:val="24"/>
        </w:rPr>
      </w:pPr>
      <w:r>
        <w:rPr>
          <w:rFonts w:hint="eastAsia" w:ascii="宋体" w:hAnsi="宋体"/>
          <w:sz w:val="24"/>
          <w:szCs w:val="24"/>
          <w:lang w:val="en-US" w:eastAsia="zh-CN"/>
        </w:rPr>
        <w:t>17、</w:t>
      </w:r>
      <w:r>
        <w:rPr>
          <w:rFonts w:hint="eastAsia" w:ascii="宋体" w:hAnsi="宋体"/>
          <w:sz w:val="24"/>
          <w:szCs w:val="24"/>
        </w:rPr>
        <w:t>投标报价方式：本项目采用固定总价报价。报价应包括招标范围内及其它要求的全部内容，以及为完成上述内容所必须的切割、搬运、装卸、运输所需的全部费用。</w:t>
      </w:r>
    </w:p>
    <w:p>
      <w:pPr>
        <w:keepNext w:val="0"/>
        <w:keepLines w:val="0"/>
        <w:pageBreakBefore w:val="0"/>
        <w:widowControl/>
        <w:kinsoku/>
        <w:wordWrap/>
        <w:overflowPunct/>
        <w:topLinePunct w:val="0"/>
        <w:autoSpaceDE/>
        <w:autoSpaceDN/>
        <w:bidi w:val="0"/>
        <w:adjustRightInd w:val="0"/>
        <w:spacing w:line="440" w:lineRule="exact"/>
        <w:ind w:left="0" w:leftChars="0" w:firstLine="480" w:firstLineChars="200"/>
        <w:textAlignment w:val="auto"/>
        <w:rPr>
          <w:rFonts w:hint="eastAsia" w:ascii="宋体" w:hAnsi="宋体"/>
          <w:sz w:val="24"/>
          <w:szCs w:val="24"/>
          <w:lang w:val="en-US" w:eastAsia="zh-CN"/>
        </w:rPr>
      </w:pPr>
      <w:r>
        <w:rPr>
          <w:rFonts w:hint="eastAsia" w:ascii="宋体" w:hAnsi="宋体"/>
          <w:sz w:val="24"/>
          <w:szCs w:val="24"/>
          <w:lang w:val="en-US" w:eastAsia="zh-CN"/>
        </w:rPr>
        <w:t>18、本项目采用高价中标法，若出现报价相同，由招标人抽签决定排名次序。</w:t>
      </w:r>
    </w:p>
    <w:p>
      <w:pPr>
        <w:keepNext w:val="0"/>
        <w:keepLines w:val="0"/>
        <w:pageBreakBefore w:val="0"/>
        <w:widowControl/>
        <w:kinsoku/>
        <w:wordWrap/>
        <w:overflowPunct/>
        <w:topLinePunct w:val="0"/>
        <w:autoSpaceDE/>
        <w:autoSpaceDN/>
        <w:bidi w:val="0"/>
        <w:adjustRightInd w:val="0"/>
        <w:spacing w:line="440" w:lineRule="exact"/>
        <w:ind w:left="479" w:leftChars="228" w:firstLine="0" w:firstLineChars="0"/>
        <w:textAlignment w:val="auto"/>
        <w:rPr>
          <w:rFonts w:hint="default" w:ascii="宋体" w:hAnsi="宋体" w:eastAsia="宋体"/>
          <w:sz w:val="24"/>
          <w:szCs w:val="24"/>
          <w:lang w:val="en-US" w:eastAsia="zh-CN"/>
        </w:rPr>
      </w:pPr>
      <w:r>
        <w:rPr>
          <w:rFonts w:hint="eastAsia" w:ascii="宋体" w:hAnsi="宋体"/>
          <w:sz w:val="24"/>
          <w:szCs w:val="24"/>
          <w:lang w:val="en-US" w:eastAsia="zh-CN"/>
        </w:rPr>
        <w:t>本工程最低限价为壹万叁仟陆佰壹拾贰元整（￥13612元），低于最低限价按无效标处理。</w:t>
      </w:r>
    </w:p>
    <w:p>
      <w:pPr>
        <w:keepNext w:val="0"/>
        <w:keepLines w:val="0"/>
        <w:pageBreakBefore w:val="0"/>
        <w:widowControl/>
        <w:kinsoku/>
        <w:wordWrap/>
        <w:overflowPunct/>
        <w:topLinePunct w:val="0"/>
        <w:autoSpaceDE/>
        <w:autoSpaceDN/>
        <w:bidi w:val="0"/>
        <w:adjustRightInd w:val="0"/>
        <w:snapToGrid w:val="0"/>
        <w:spacing w:line="420" w:lineRule="exact"/>
        <w:ind w:left="0" w:leftChars="0" w:firstLine="480" w:firstLineChars="200"/>
        <w:jc w:val="both"/>
        <w:textAlignment w:val="auto"/>
        <w:rPr>
          <w:rFonts w:hint="eastAsia" w:ascii="宋体" w:hAnsi="宋体"/>
          <w:sz w:val="24"/>
          <w:szCs w:val="24"/>
        </w:rPr>
      </w:pPr>
      <w:r>
        <w:rPr>
          <w:rFonts w:hint="eastAsia" w:ascii="宋体" w:hAnsi="宋体"/>
          <w:sz w:val="24"/>
          <w:szCs w:val="24"/>
          <w:lang w:val="en-US" w:eastAsia="zh-CN"/>
        </w:rPr>
        <w:t>19、</w:t>
      </w:r>
      <w:r>
        <w:rPr>
          <w:rFonts w:hint="eastAsia" w:ascii="宋体" w:hAnsi="宋体"/>
          <w:sz w:val="24"/>
          <w:szCs w:val="24"/>
        </w:rPr>
        <w:t>招标人和中标人应当在中标当日签订合同。</w:t>
      </w:r>
    </w:p>
    <w:p>
      <w:pPr>
        <w:keepNext w:val="0"/>
        <w:keepLines w:val="0"/>
        <w:pageBreakBefore w:val="0"/>
        <w:widowControl/>
        <w:kinsoku/>
        <w:wordWrap/>
        <w:overflowPunct/>
        <w:topLinePunct w:val="0"/>
        <w:autoSpaceDE/>
        <w:autoSpaceDN/>
        <w:bidi w:val="0"/>
        <w:adjustRightInd w:val="0"/>
        <w:snapToGrid w:val="0"/>
        <w:spacing w:line="420" w:lineRule="exact"/>
        <w:ind w:left="0" w:leftChars="0" w:firstLine="480" w:firstLineChars="200"/>
        <w:jc w:val="both"/>
        <w:textAlignment w:val="auto"/>
        <w:rPr>
          <w:rFonts w:hint="eastAsia" w:ascii="宋体" w:hAnsi="宋体"/>
          <w:b/>
          <w:sz w:val="24"/>
          <w:szCs w:val="24"/>
        </w:rPr>
      </w:pPr>
      <w:r>
        <w:rPr>
          <w:rFonts w:hint="eastAsia" w:ascii="宋体" w:hAnsi="宋体"/>
          <w:sz w:val="24"/>
          <w:szCs w:val="24"/>
          <w:lang w:val="en-US" w:eastAsia="zh-CN"/>
        </w:rPr>
        <w:t>20、</w:t>
      </w:r>
      <w:r>
        <w:rPr>
          <w:rFonts w:hint="eastAsia" w:ascii="宋体" w:hAnsi="宋体"/>
          <w:bCs/>
          <w:spacing w:val="-2"/>
          <w:sz w:val="24"/>
          <w:szCs w:val="24"/>
        </w:rPr>
        <w:t>拒签合同的责任：中标方接到中标通知书后，在规定时间内借故否认已经承诺的条件而拒签合同，以违约处理，并赔偿招标人由此造成的直接经济损失。</w:t>
      </w:r>
    </w:p>
    <w:p>
      <w:pPr>
        <w:keepNext w:val="0"/>
        <w:keepLines w:val="0"/>
        <w:pageBreakBefore w:val="0"/>
        <w:widowControl/>
        <w:numPr>
          <w:ilvl w:val="0"/>
          <w:numId w:val="0"/>
        </w:numPr>
        <w:kinsoku/>
        <w:wordWrap/>
        <w:overflowPunct/>
        <w:topLinePunct w:val="0"/>
        <w:autoSpaceDE/>
        <w:autoSpaceDN/>
        <w:bidi w:val="0"/>
        <w:adjustRightInd w:val="0"/>
        <w:spacing w:line="420" w:lineRule="exact"/>
        <w:ind w:left="0" w:leftChars="0" w:firstLine="480" w:firstLineChars="200"/>
        <w:jc w:val="both"/>
        <w:textAlignment w:val="auto"/>
        <w:rPr>
          <w:rFonts w:hint="eastAsia" w:ascii="宋体" w:hAnsi="宋体"/>
          <w:sz w:val="24"/>
          <w:szCs w:val="24"/>
        </w:rPr>
      </w:pPr>
      <w:r>
        <w:rPr>
          <w:rFonts w:hint="eastAsia" w:ascii="宋体" w:hAnsi="宋体"/>
          <w:b w:val="0"/>
          <w:bCs/>
          <w:sz w:val="24"/>
          <w:szCs w:val="24"/>
          <w:lang w:val="en-US" w:eastAsia="zh-CN"/>
        </w:rPr>
        <w:t>21、</w:t>
      </w:r>
      <w:r>
        <w:rPr>
          <w:rFonts w:hint="eastAsia" w:ascii="宋体" w:hAnsi="宋体"/>
          <w:b w:val="0"/>
          <w:bCs/>
          <w:sz w:val="24"/>
          <w:szCs w:val="24"/>
        </w:rPr>
        <w:t>项目付款：</w:t>
      </w:r>
      <w:r>
        <w:rPr>
          <w:rFonts w:hint="eastAsia" w:ascii="宋体" w:hAnsi="宋体"/>
          <w:bCs/>
          <w:sz w:val="24"/>
          <w:szCs w:val="24"/>
        </w:rPr>
        <w:t>中标单位在</w:t>
      </w:r>
      <w:r>
        <w:rPr>
          <w:rFonts w:hint="eastAsia" w:ascii="宋体" w:hAnsi="宋体"/>
          <w:bCs/>
          <w:sz w:val="24"/>
          <w:szCs w:val="24"/>
          <w:lang w:val="en-US" w:eastAsia="zh-CN"/>
        </w:rPr>
        <w:t>签订</w:t>
      </w:r>
      <w:r>
        <w:rPr>
          <w:rFonts w:hint="eastAsia" w:ascii="宋体" w:hAnsi="宋体"/>
          <w:bCs/>
          <w:sz w:val="24"/>
          <w:szCs w:val="24"/>
        </w:rPr>
        <w:t>合同</w:t>
      </w:r>
      <w:r>
        <w:rPr>
          <w:rFonts w:hint="eastAsia" w:ascii="宋体" w:hAnsi="宋体"/>
          <w:bCs/>
          <w:sz w:val="24"/>
          <w:szCs w:val="24"/>
          <w:lang w:val="en-US" w:eastAsia="zh-CN"/>
        </w:rPr>
        <w:t>3日内</w:t>
      </w:r>
      <w:r>
        <w:rPr>
          <w:rFonts w:hint="eastAsia" w:ascii="宋体" w:hAnsi="宋体"/>
          <w:bCs/>
          <w:sz w:val="24"/>
          <w:szCs w:val="24"/>
        </w:rPr>
        <w:t>缴纳货款</w:t>
      </w:r>
      <w:r>
        <w:rPr>
          <w:rFonts w:hint="eastAsia" w:ascii="宋体" w:hAnsi="宋体"/>
          <w:sz w:val="24"/>
          <w:szCs w:val="24"/>
        </w:rPr>
        <w:t>。</w:t>
      </w:r>
    </w:p>
    <w:p>
      <w:pPr>
        <w:keepNext w:val="0"/>
        <w:keepLines w:val="0"/>
        <w:pageBreakBefore w:val="0"/>
        <w:widowControl/>
        <w:numPr>
          <w:ilvl w:val="0"/>
          <w:numId w:val="0"/>
        </w:numPr>
        <w:kinsoku/>
        <w:wordWrap/>
        <w:overflowPunct/>
        <w:topLinePunct w:val="0"/>
        <w:autoSpaceDE/>
        <w:autoSpaceDN/>
        <w:bidi w:val="0"/>
        <w:adjustRightInd w:val="0"/>
        <w:spacing w:line="420" w:lineRule="exact"/>
        <w:ind w:left="479" w:leftChars="228" w:firstLine="0" w:firstLineChars="0"/>
        <w:jc w:val="both"/>
        <w:textAlignment w:val="auto"/>
        <w:rPr>
          <w:rFonts w:hint="default" w:ascii="宋体" w:hAnsi="宋体" w:eastAsia="宋体"/>
          <w:sz w:val="24"/>
          <w:szCs w:val="24"/>
          <w:lang w:val="en-US" w:eastAsia="zh-CN"/>
        </w:rPr>
      </w:pPr>
      <w:r>
        <w:rPr>
          <w:rFonts w:hint="eastAsia" w:ascii="宋体" w:hAnsi="宋体"/>
          <w:sz w:val="24"/>
          <w:szCs w:val="24"/>
          <w:lang w:val="en-US" w:eastAsia="zh-CN"/>
        </w:rPr>
        <w:t>22、提货时间：买方应在货款到帐3个日历天内将该批出售的所有废旧物资提清。</w:t>
      </w:r>
    </w:p>
    <w:p>
      <w:pPr>
        <w:tabs>
          <w:tab w:val="left" w:pos="851"/>
          <w:tab w:val="left" w:pos="993"/>
          <w:tab w:val="left" w:pos="1276"/>
        </w:tabs>
        <w:snapToGrid w:val="0"/>
        <w:spacing w:line="480" w:lineRule="exact"/>
        <w:ind w:firstLine="480" w:firstLineChars="200"/>
        <w:rPr>
          <w:rFonts w:hint="eastAsia"/>
          <w:sz w:val="24"/>
        </w:rPr>
      </w:pPr>
      <w:r>
        <w:rPr>
          <w:rFonts w:hint="eastAsia" w:ascii="宋体" w:hAnsi="宋体"/>
          <w:sz w:val="24"/>
          <w:szCs w:val="24"/>
          <w:lang w:val="en-US" w:eastAsia="zh-CN"/>
        </w:rPr>
        <w:t>23、</w:t>
      </w:r>
      <w:r>
        <w:rPr>
          <w:rFonts w:hint="eastAsia"/>
          <w:sz w:val="24"/>
        </w:rPr>
        <w:t xml:space="preserve"> 联 系 人：</w:t>
      </w:r>
      <w:r>
        <w:rPr>
          <w:rFonts w:hint="eastAsia"/>
          <w:sz w:val="24"/>
          <w:lang w:val="en-US" w:eastAsia="zh-CN"/>
        </w:rPr>
        <w:t>郑女士</w:t>
      </w:r>
      <w:r>
        <w:rPr>
          <w:rFonts w:hint="eastAsia"/>
          <w:sz w:val="24"/>
        </w:rPr>
        <w:t xml:space="preserve">        </w:t>
      </w:r>
      <w:r>
        <w:rPr>
          <w:sz w:val="24"/>
        </w:rPr>
        <w:t xml:space="preserve"> </w:t>
      </w:r>
      <w:r>
        <w:rPr>
          <w:rFonts w:hint="eastAsia"/>
          <w:sz w:val="24"/>
        </w:rPr>
        <w:t xml:space="preserve">          </w:t>
      </w:r>
    </w:p>
    <w:p>
      <w:pPr>
        <w:spacing w:line="440" w:lineRule="exact"/>
        <w:ind w:left="155" w:leftChars="74" w:firstLine="840" w:firstLineChars="350"/>
        <w:rPr>
          <w:rFonts w:hint="eastAsia"/>
          <w:sz w:val="24"/>
        </w:rPr>
      </w:pPr>
      <w:r>
        <w:rPr>
          <w:rFonts w:hint="eastAsia"/>
          <w:sz w:val="24"/>
        </w:rPr>
        <w:t xml:space="preserve">联系电话：0577-58815313     </w:t>
      </w:r>
    </w:p>
    <w:p>
      <w:pPr>
        <w:spacing w:line="440" w:lineRule="exact"/>
        <w:ind w:left="155" w:leftChars="74" w:firstLine="840" w:firstLineChars="350"/>
        <w:rPr>
          <w:rFonts w:hint="default" w:eastAsia="宋体"/>
          <w:sz w:val="24"/>
          <w:lang w:val="en-US" w:eastAsia="zh-CN"/>
        </w:rPr>
      </w:pPr>
      <w:r>
        <w:rPr>
          <w:rFonts w:hint="eastAsia"/>
          <w:sz w:val="24"/>
        </w:rPr>
        <w:t>地址：</w:t>
      </w:r>
      <w:r>
        <w:rPr>
          <w:sz w:val="24"/>
        </w:rPr>
        <w:t>瑞安市万松</w:t>
      </w:r>
      <w:r>
        <w:rPr>
          <w:rFonts w:hint="eastAsia"/>
          <w:sz w:val="24"/>
        </w:rPr>
        <w:t>东路521号</w:t>
      </w:r>
      <w:r>
        <w:rPr>
          <w:rFonts w:hint="eastAsia"/>
          <w:sz w:val="24"/>
          <w:lang w:val="en-US" w:eastAsia="zh-CN"/>
        </w:rPr>
        <w:t>5号楼9楼财务科</w:t>
      </w:r>
    </w:p>
    <w:p>
      <w:pPr>
        <w:tabs>
          <w:tab w:val="left" w:pos="1620"/>
        </w:tabs>
        <w:snapToGrid w:val="0"/>
        <w:spacing w:line="600" w:lineRule="exact"/>
        <w:ind w:left="630" w:leftChars="300"/>
        <w:rPr>
          <w:rFonts w:hint="eastAsia"/>
          <w:sz w:val="24"/>
        </w:rPr>
      </w:pPr>
      <w:r>
        <w:rPr>
          <w:rFonts w:hint="eastAsia"/>
          <w:sz w:val="24"/>
        </w:rPr>
        <w:t xml:space="preserve">   废旧物资评估公司：瑞安市安阳房地产评估事务所有限公司</w:t>
      </w:r>
    </w:p>
    <w:p>
      <w:pPr>
        <w:spacing w:line="440" w:lineRule="exact"/>
        <w:ind w:firstLine="991" w:firstLineChars="413"/>
        <w:rPr>
          <w:rFonts w:hint="eastAsia"/>
          <w:sz w:val="24"/>
        </w:rPr>
      </w:pPr>
      <w:r>
        <w:rPr>
          <w:rFonts w:hint="eastAsia"/>
          <w:sz w:val="24"/>
        </w:rPr>
        <w:t>地址：瑞安市</w:t>
      </w:r>
      <w:r>
        <w:rPr>
          <w:sz w:val="24"/>
        </w:rPr>
        <w:t>万松</w:t>
      </w:r>
      <w:r>
        <w:rPr>
          <w:rFonts w:hint="eastAsia"/>
          <w:sz w:val="24"/>
        </w:rPr>
        <w:t>东路2号交通大厦5楼</w:t>
      </w:r>
    </w:p>
    <w:p>
      <w:pPr>
        <w:spacing w:line="440" w:lineRule="exact"/>
        <w:rPr>
          <w:rFonts w:hint="eastAsia" w:ascii="宋体" w:hAnsi="宋体"/>
          <w:sz w:val="24"/>
          <w:lang w:val="en-US" w:eastAsia="zh-CN"/>
        </w:rPr>
      </w:pPr>
    </w:p>
    <w:p>
      <w:pPr>
        <w:spacing w:line="440" w:lineRule="exact"/>
        <w:rPr>
          <w:rFonts w:hint="eastAsia" w:ascii="宋体" w:hAnsi="宋体"/>
          <w:sz w:val="24"/>
        </w:rPr>
      </w:pPr>
      <w:r>
        <w:rPr>
          <w:rFonts w:hint="eastAsia" w:ascii="宋体" w:hAnsi="宋体"/>
          <w:sz w:val="24"/>
          <w:lang w:val="en-US" w:eastAsia="zh-CN"/>
        </w:rPr>
        <w:t>附：</w:t>
      </w:r>
      <w:r>
        <w:rPr>
          <w:rFonts w:hint="eastAsia" w:ascii="宋体" w:hAnsi="宋体"/>
          <w:sz w:val="24"/>
        </w:rPr>
        <w:t>出售标的物清单</w:t>
      </w:r>
    </w:p>
    <w:tbl>
      <w:tblPr>
        <w:tblStyle w:val="4"/>
        <w:tblW w:w="1054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04"/>
        <w:gridCol w:w="2647"/>
        <w:gridCol w:w="1788"/>
        <w:gridCol w:w="1521"/>
        <w:gridCol w:w="791"/>
        <w:gridCol w:w="1777"/>
        <w:gridCol w:w="131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26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名称</w:t>
            </w:r>
          </w:p>
        </w:tc>
        <w:tc>
          <w:tcPr>
            <w:tcW w:w="17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w:t>
            </w:r>
          </w:p>
        </w:tc>
        <w:tc>
          <w:tcPr>
            <w:tcW w:w="1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存放地点</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w:t>
            </w:r>
          </w:p>
        </w:tc>
        <w:tc>
          <w:tcPr>
            <w:tcW w:w="1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账面价值</w:t>
            </w: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评估价值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64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电动吸引器</w:t>
            </w: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JE-DX23-Ⅱ</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医院仓库</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77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1,970.00 </w:t>
            </w:r>
          </w:p>
        </w:tc>
        <w:tc>
          <w:tcPr>
            <w:tcW w:w="13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264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电动吸引器（膜式）</w:t>
            </w: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YB-MDX23</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医院仓库</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77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1,590.00 </w:t>
            </w:r>
          </w:p>
        </w:tc>
        <w:tc>
          <w:tcPr>
            <w:tcW w:w="13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264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胎儿监护仪</w:t>
            </w: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SonicaidTeam</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医院仓库</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77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39,000.00 </w:t>
            </w:r>
          </w:p>
        </w:tc>
        <w:tc>
          <w:tcPr>
            <w:tcW w:w="13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264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超声诊断系统</w:t>
            </w: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X150</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医院仓库</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77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658,000.00 </w:t>
            </w:r>
          </w:p>
        </w:tc>
        <w:tc>
          <w:tcPr>
            <w:tcW w:w="13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1,500.00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264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多参数监护仪</w:t>
            </w: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PM-8000E</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医院仓库</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77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15,000.00 </w:t>
            </w:r>
          </w:p>
        </w:tc>
        <w:tc>
          <w:tcPr>
            <w:tcW w:w="13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264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防护屏</w:t>
            </w: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PG01-1</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医院仓库</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77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2,000.00 </w:t>
            </w:r>
          </w:p>
        </w:tc>
        <w:tc>
          <w:tcPr>
            <w:tcW w:w="13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264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射线防护屏风</w:t>
            </w: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II型（移动型）</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医院仓库</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77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7,000.00 </w:t>
            </w:r>
          </w:p>
        </w:tc>
        <w:tc>
          <w:tcPr>
            <w:tcW w:w="13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264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多参数监护仪</w:t>
            </w: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MP20(M8001A)</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医院仓库</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77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75,000.00 </w:t>
            </w:r>
          </w:p>
        </w:tc>
        <w:tc>
          <w:tcPr>
            <w:tcW w:w="13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264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输液泵</w:t>
            </w: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SN-1600V</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医院仓库</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77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4,900.00 </w:t>
            </w:r>
          </w:p>
        </w:tc>
        <w:tc>
          <w:tcPr>
            <w:tcW w:w="13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64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除颤仪</w:t>
            </w: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M4735A</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医院仓库</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77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60,900.00 </w:t>
            </w:r>
          </w:p>
        </w:tc>
        <w:tc>
          <w:tcPr>
            <w:tcW w:w="13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264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婴儿培养箱</w:t>
            </w: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YP90</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医院仓库</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77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12,000.00 </w:t>
            </w:r>
          </w:p>
        </w:tc>
        <w:tc>
          <w:tcPr>
            <w:tcW w:w="13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260.00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264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台式血氧仪</w:t>
            </w: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N-560</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医院仓库</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77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13,500.00 </w:t>
            </w:r>
          </w:p>
        </w:tc>
        <w:tc>
          <w:tcPr>
            <w:tcW w:w="13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15.00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264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贝朗容积输液泵</w:t>
            </w: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InfusomatP</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医院仓库</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77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15,000.00 </w:t>
            </w:r>
          </w:p>
        </w:tc>
        <w:tc>
          <w:tcPr>
            <w:tcW w:w="13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264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容积输液泵</w:t>
            </w: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P型</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医院仓库</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77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15,000.00 </w:t>
            </w:r>
          </w:p>
        </w:tc>
        <w:tc>
          <w:tcPr>
            <w:tcW w:w="13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264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贝朗容积输液泵</w:t>
            </w: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InfusomatP</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医院仓库</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77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14,000.00 </w:t>
            </w:r>
          </w:p>
        </w:tc>
        <w:tc>
          <w:tcPr>
            <w:tcW w:w="13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264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新生儿黄疸治疗箱</w:t>
            </w: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XHZ</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医院仓库</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77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28,000.00 </w:t>
            </w:r>
          </w:p>
        </w:tc>
        <w:tc>
          <w:tcPr>
            <w:tcW w:w="13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150.00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264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风冷式冷藏柜</w:t>
            </w: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G768BM2F</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医院仓库</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77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6,300.00 </w:t>
            </w:r>
          </w:p>
        </w:tc>
        <w:tc>
          <w:tcPr>
            <w:tcW w:w="13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230.00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264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多功能空气消毒机</w:t>
            </w: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B-100</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医院仓库</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77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3,500.00 </w:t>
            </w:r>
          </w:p>
        </w:tc>
        <w:tc>
          <w:tcPr>
            <w:tcW w:w="13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264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定做柜</w:t>
            </w: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医院仓库</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77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2,200.00 </w:t>
            </w:r>
          </w:p>
        </w:tc>
        <w:tc>
          <w:tcPr>
            <w:tcW w:w="13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264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联想电脑</w:t>
            </w: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启天M4550</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医院仓库</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77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3,410.00 </w:t>
            </w:r>
          </w:p>
        </w:tc>
        <w:tc>
          <w:tcPr>
            <w:tcW w:w="13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264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联想电脑</w:t>
            </w: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启天M4500 </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医院仓库</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77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3,372.00 </w:t>
            </w:r>
          </w:p>
        </w:tc>
        <w:tc>
          <w:tcPr>
            <w:tcW w:w="13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264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耳温枪</w:t>
            </w: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PRO4000</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医院仓库</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77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2,100.00 </w:t>
            </w:r>
          </w:p>
        </w:tc>
        <w:tc>
          <w:tcPr>
            <w:tcW w:w="13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264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胎儿监护仪</w:t>
            </w: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FM20</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医院仓库</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77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43,000.00 </w:t>
            </w:r>
          </w:p>
        </w:tc>
        <w:tc>
          <w:tcPr>
            <w:tcW w:w="13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264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胎儿监护仪</w:t>
            </w: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FM20</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医院仓库</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77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48,000.00 </w:t>
            </w:r>
          </w:p>
        </w:tc>
        <w:tc>
          <w:tcPr>
            <w:tcW w:w="13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264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碗盘清洗架</w:t>
            </w: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Raipid520.05L</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医院仓库</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77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15,000.00 </w:t>
            </w:r>
          </w:p>
        </w:tc>
        <w:tc>
          <w:tcPr>
            <w:tcW w:w="13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264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联想笔记本电脑</w:t>
            </w: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昭阳E4430</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医院仓库</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77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4,028.00 </w:t>
            </w:r>
          </w:p>
        </w:tc>
        <w:tc>
          <w:tcPr>
            <w:tcW w:w="13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264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急救呼吸囊</w:t>
            </w: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成人</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医院仓库</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77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1,100.00 </w:t>
            </w:r>
          </w:p>
        </w:tc>
        <w:tc>
          <w:tcPr>
            <w:tcW w:w="13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264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耳温计</w:t>
            </w: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OPUS1000</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医院仓库</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77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1,620.00 </w:t>
            </w:r>
          </w:p>
        </w:tc>
        <w:tc>
          <w:tcPr>
            <w:tcW w:w="13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264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急救呼吸囊</w:t>
            </w: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小儿</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医院仓库</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77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1,100.00 </w:t>
            </w:r>
          </w:p>
        </w:tc>
        <w:tc>
          <w:tcPr>
            <w:tcW w:w="13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264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惠普电脑</w:t>
            </w: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 G4</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医院仓库</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77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3,834.00 </w:t>
            </w:r>
          </w:p>
        </w:tc>
        <w:tc>
          <w:tcPr>
            <w:tcW w:w="13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264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惠普电脑</w:t>
            </w: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 G4</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医院仓库</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77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3,834.00 </w:t>
            </w:r>
          </w:p>
        </w:tc>
        <w:tc>
          <w:tcPr>
            <w:tcW w:w="13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264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联想电脑</w:t>
            </w: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启天7150</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医院仓库</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77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3,500.00 </w:t>
            </w:r>
          </w:p>
        </w:tc>
        <w:tc>
          <w:tcPr>
            <w:tcW w:w="13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264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联想电脑</w:t>
            </w: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启天M4300</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医院仓库</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77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4,500.00 </w:t>
            </w:r>
          </w:p>
        </w:tc>
        <w:tc>
          <w:tcPr>
            <w:tcW w:w="13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264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联想电脑</w:t>
            </w: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启天M4550I3</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医院仓库</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77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4,037.00 </w:t>
            </w:r>
          </w:p>
        </w:tc>
        <w:tc>
          <w:tcPr>
            <w:tcW w:w="13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264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联想电脑</w:t>
            </w: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启天M4350</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医院仓库</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77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3,363.00 </w:t>
            </w:r>
          </w:p>
        </w:tc>
        <w:tc>
          <w:tcPr>
            <w:tcW w:w="13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264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条码打印机</w:t>
            </w: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斑马888</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医院仓库</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77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1,450.00 </w:t>
            </w:r>
          </w:p>
        </w:tc>
        <w:tc>
          <w:tcPr>
            <w:tcW w:w="13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264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联想电脑</w:t>
            </w: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启天M4350</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医院仓库</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77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3,363.00 </w:t>
            </w:r>
          </w:p>
        </w:tc>
        <w:tc>
          <w:tcPr>
            <w:tcW w:w="13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264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惠普电脑</w:t>
            </w: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280G</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医院仓库</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77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3,550.00 </w:t>
            </w:r>
          </w:p>
        </w:tc>
        <w:tc>
          <w:tcPr>
            <w:tcW w:w="13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264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惠普台式计算机</w:t>
            </w: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HP8080</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医院仓库</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77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5,920.00 </w:t>
            </w:r>
          </w:p>
        </w:tc>
        <w:tc>
          <w:tcPr>
            <w:tcW w:w="13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264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多参数监护仪</w:t>
            </w: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PM-8000Express</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医院仓库</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77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15,500.00 </w:t>
            </w:r>
          </w:p>
        </w:tc>
        <w:tc>
          <w:tcPr>
            <w:tcW w:w="13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264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单孔无影灯</w:t>
            </w: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可调LD-Ⅱ</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医院仓库</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77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981.75 </w:t>
            </w:r>
          </w:p>
        </w:tc>
        <w:tc>
          <w:tcPr>
            <w:tcW w:w="13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264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会议椅</w:t>
            </w: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不转动</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医院仓库</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77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365.00 </w:t>
            </w:r>
          </w:p>
        </w:tc>
        <w:tc>
          <w:tcPr>
            <w:tcW w:w="13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264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联想电脑</w:t>
            </w: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启天M4550</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医院仓库</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77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3,410.00 </w:t>
            </w:r>
          </w:p>
        </w:tc>
        <w:tc>
          <w:tcPr>
            <w:tcW w:w="13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264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联想电脑</w:t>
            </w: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启天M7150</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医院仓库</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77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3,500.00 </w:t>
            </w:r>
          </w:p>
        </w:tc>
        <w:tc>
          <w:tcPr>
            <w:tcW w:w="13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264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联想电脑</w:t>
            </w: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启天M4350</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医院仓库</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77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3,363.00 </w:t>
            </w:r>
          </w:p>
        </w:tc>
        <w:tc>
          <w:tcPr>
            <w:tcW w:w="13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264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牙科综合治疗机</w:t>
            </w: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AL398AA</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医院仓库</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77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16,000.00 </w:t>
            </w:r>
          </w:p>
        </w:tc>
        <w:tc>
          <w:tcPr>
            <w:tcW w:w="13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80.00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264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联想电脑</w:t>
            </w: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启天M4350</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医院仓库</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77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3,363.00 </w:t>
            </w:r>
          </w:p>
        </w:tc>
        <w:tc>
          <w:tcPr>
            <w:tcW w:w="13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264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耳温仪</w:t>
            </w: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PRO4000</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医院仓库</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77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2,100.00 </w:t>
            </w:r>
          </w:p>
        </w:tc>
        <w:tc>
          <w:tcPr>
            <w:tcW w:w="13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264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胎儿中心监护</w:t>
            </w: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M3290A</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医院仓库</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77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85,000.00 </w:t>
            </w:r>
          </w:p>
        </w:tc>
        <w:tc>
          <w:tcPr>
            <w:tcW w:w="13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264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会议椅</w:t>
            </w: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不转动</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医院仓库</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77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365.00 </w:t>
            </w:r>
          </w:p>
        </w:tc>
        <w:tc>
          <w:tcPr>
            <w:tcW w:w="13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264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联想电脑</w:t>
            </w: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启天M4350</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医院仓库</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77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3,363.00 </w:t>
            </w:r>
          </w:p>
        </w:tc>
        <w:tc>
          <w:tcPr>
            <w:tcW w:w="13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264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联想电脑</w:t>
            </w: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启天M4350</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医院仓库</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77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3,363.00 </w:t>
            </w:r>
          </w:p>
        </w:tc>
        <w:tc>
          <w:tcPr>
            <w:tcW w:w="13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w:t>
            </w:r>
          </w:p>
        </w:tc>
        <w:tc>
          <w:tcPr>
            <w:tcW w:w="264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联想电脑</w:t>
            </w: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启天M4350</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医院仓库</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77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3,363.00 </w:t>
            </w:r>
          </w:p>
        </w:tc>
        <w:tc>
          <w:tcPr>
            <w:tcW w:w="13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264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联想电脑</w:t>
            </w: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启天M7100</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医院仓库</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77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3,550.00 </w:t>
            </w:r>
          </w:p>
        </w:tc>
        <w:tc>
          <w:tcPr>
            <w:tcW w:w="13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264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惠普电脑</w:t>
            </w: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280G</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医院仓库</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77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3,550.00 </w:t>
            </w:r>
          </w:p>
        </w:tc>
        <w:tc>
          <w:tcPr>
            <w:tcW w:w="13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264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多参数监护仪</w:t>
            </w: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PM-8000</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医院仓库</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77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15,000.00 </w:t>
            </w:r>
          </w:p>
        </w:tc>
        <w:tc>
          <w:tcPr>
            <w:tcW w:w="13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264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联想电脑</w:t>
            </w: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启天7150</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医院仓库</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77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3,500.00 </w:t>
            </w:r>
          </w:p>
        </w:tc>
        <w:tc>
          <w:tcPr>
            <w:tcW w:w="13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c>
          <w:tcPr>
            <w:tcW w:w="264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多功能空气消毒机</w:t>
            </w: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B-100</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医院仓库</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77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3,100.00 </w:t>
            </w:r>
          </w:p>
        </w:tc>
        <w:tc>
          <w:tcPr>
            <w:tcW w:w="13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w:t>
            </w:r>
          </w:p>
        </w:tc>
        <w:tc>
          <w:tcPr>
            <w:tcW w:w="264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多功能空气消毒机</w:t>
            </w: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B-100</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医院仓库</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77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3,100.00 </w:t>
            </w:r>
          </w:p>
        </w:tc>
        <w:tc>
          <w:tcPr>
            <w:tcW w:w="13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264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妇科诊断治疗仪</w:t>
            </w: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FZY-Ⅲ</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医院仓库</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77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15,000.00 </w:t>
            </w:r>
          </w:p>
        </w:tc>
        <w:tc>
          <w:tcPr>
            <w:tcW w:w="13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80.00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w:t>
            </w:r>
          </w:p>
        </w:tc>
        <w:tc>
          <w:tcPr>
            <w:tcW w:w="264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多功能空气消毒机</w:t>
            </w: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KDSJ-B60</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医院仓库</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77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3,100.00 </w:t>
            </w:r>
          </w:p>
        </w:tc>
        <w:tc>
          <w:tcPr>
            <w:tcW w:w="13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w:t>
            </w:r>
          </w:p>
        </w:tc>
        <w:tc>
          <w:tcPr>
            <w:tcW w:w="264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孔式手术无影灯</w:t>
            </w: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IDSI-T型</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医院仓库</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77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9,660.00 </w:t>
            </w:r>
          </w:p>
        </w:tc>
        <w:tc>
          <w:tcPr>
            <w:tcW w:w="13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15.00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w:t>
            </w:r>
          </w:p>
        </w:tc>
        <w:tc>
          <w:tcPr>
            <w:tcW w:w="264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医用空气压缩机</w:t>
            </w: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ASCN-0072</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医院仓库</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77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23,000.00 </w:t>
            </w:r>
          </w:p>
        </w:tc>
        <w:tc>
          <w:tcPr>
            <w:tcW w:w="13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35.00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w:t>
            </w:r>
          </w:p>
        </w:tc>
        <w:tc>
          <w:tcPr>
            <w:tcW w:w="264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台式血氧仪</w:t>
            </w: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N-560</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医院仓库</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77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14,000.00 </w:t>
            </w:r>
          </w:p>
        </w:tc>
        <w:tc>
          <w:tcPr>
            <w:tcW w:w="13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15.00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w:t>
            </w:r>
          </w:p>
        </w:tc>
        <w:tc>
          <w:tcPr>
            <w:tcW w:w="264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四孔无影灯</w:t>
            </w: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冷光立式</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医院仓库</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77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2,655.00 </w:t>
            </w:r>
          </w:p>
        </w:tc>
        <w:tc>
          <w:tcPr>
            <w:tcW w:w="13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18.00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w:t>
            </w:r>
          </w:p>
        </w:tc>
        <w:tc>
          <w:tcPr>
            <w:tcW w:w="264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液压手术台</w:t>
            </w: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P950K</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医院仓库</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77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60,000.00 </w:t>
            </w:r>
          </w:p>
        </w:tc>
        <w:tc>
          <w:tcPr>
            <w:tcW w:w="13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180.00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w:t>
            </w:r>
          </w:p>
        </w:tc>
        <w:tc>
          <w:tcPr>
            <w:tcW w:w="264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感应洗手槽</w:t>
            </w: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CR</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医院仓库</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77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15,800.00 </w:t>
            </w:r>
          </w:p>
        </w:tc>
        <w:tc>
          <w:tcPr>
            <w:tcW w:w="13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260.00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w:t>
            </w:r>
          </w:p>
        </w:tc>
        <w:tc>
          <w:tcPr>
            <w:tcW w:w="264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挂壁式洗手池</w:t>
            </w: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1500*660</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医院仓库</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77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20,000.00 </w:t>
            </w:r>
          </w:p>
        </w:tc>
        <w:tc>
          <w:tcPr>
            <w:tcW w:w="13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w:t>
            </w:r>
          </w:p>
        </w:tc>
        <w:tc>
          <w:tcPr>
            <w:tcW w:w="264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聚焦超声波治疗仪</w:t>
            </w: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CZF</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医院仓库</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77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150,000.00 </w:t>
            </w:r>
          </w:p>
        </w:tc>
        <w:tc>
          <w:tcPr>
            <w:tcW w:w="13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150.00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w:t>
            </w:r>
          </w:p>
        </w:tc>
        <w:tc>
          <w:tcPr>
            <w:tcW w:w="264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佳能打印机</w:t>
            </w: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LBP-2900+</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医院仓库</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77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1,002.00 </w:t>
            </w:r>
          </w:p>
        </w:tc>
        <w:tc>
          <w:tcPr>
            <w:tcW w:w="13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71</w:t>
            </w:r>
          </w:p>
        </w:tc>
        <w:tc>
          <w:tcPr>
            <w:tcW w:w="264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佳能打印机</w:t>
            </w: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LBP3000</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医院仓库</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77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1,300.00 </w:t>
            </w:r>
          </w:p>
        </w:tc>
        <w:tc>
          <w:tcPr>
            <w:tcW w:w="13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w:t>
            </w:r>
          </w:p>
        </w:tc>
        <w:tc>
          <w:tcPr>
            <w:tcW w:w="264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病床</w:t>
            </w: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HCB-7031</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医院仓库</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77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2,850.00 </w:t>
            </w:r>
          </w:p>
        </w:tc>
        <w:tc>
          <w:tcPr>
            <w:tcW w:w="13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73</w:t>
            </w:r>
          </w:p>
        </w:tc>
        <w:tc>
          <w:tcPr>
            <w:tcW w:w="264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病床</w:t>
            </w: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HCB-7031</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医院仓库</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77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2,850.00 </w:t>
            </w:r>
          </w:p>
        </w:tc>
        <w:tc>
          <w:tcPr>
            <w:tcW w:w="13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74</w:t>
            </w:r>
          </w:p>
        </w:tc>
        <w:tc>
          <w:tcPr>
            <w:tcW w:w="264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病床</w:t>
            </w: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HCB-7031</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医院仓库</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77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2,850.00 </w:t>
            </w:r>
          </w:p>
        </w:tc>
        <w:tc>
          <w:tcPr>
            <w:tcW w:w="13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w:t>
            </w:r>
          </w:p>
        </w:tc>
        <w:tc>
          <w:tcPr>
            <w:tcW w:w="264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病床</w:t>
            </w: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HCB-7031</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医院仓库</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77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2,850.00 </w:t>
            </w:r>
          </w:p>
        </w:tc>
        <w:tc>
          <w:tcPr>
            <w:tcW w:w="13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w:t>
            </w:r>
          </w:p>
        </w:tc>
        <w:tc>
          <w:tcPr>
            <w:tcW w:w="264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病床</w:t>
            </w: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HCB-7031</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医院仓库</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77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2,850.00 </w:t>
            </w:r>
          </w:p>
        </w:tc>
        <w:tc>
          <w:tcPr>
            <w:tcW w:w="13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77</w:t>
            </w:r>
          </w:p>
        </w:tc>
        <w:tc>
          <w:tcPr>
            <w:tcW w:w="264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病床</w:t>
            </w: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HCB-7031</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医院仓库</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77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2,850.00 </w:t>
            </w:r>
          </w:p>
        </w:tc>
        <w:tc>
          <w:tcPr>
            <w:tcW w:w="13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78</w:t>
            </w:r>
          </w:p>
        </w:tc>
        <w:tc>
          <w:tcPr>
            <w:tcW w:w="264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病床</w:t>
            </w: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HCB-7031</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医院仓库</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77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2,850.00 </w:t>
            </w:r>
          </w:p>
        </w:tc>
        <w:tc>
          <w:tcPr>
            <w:tcW w:w="13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79</w:t>
            </w:r>
          </w:p>
        </w:tc>
        <w:tc>
          <w:tcPr>
            <w:tcW w:w="264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病床</w:t>
            </w: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HCB-7031</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医院仓库</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77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2,850.00 </w:t>
            </w:r>
          </w:p>
        </w:tc>
        <w:tc>
          <w:tcPr>
            <w:tcW w:w="13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w:t>
            </w:r>
          </w:p>
        </w:tc>
        <w:tc>
          <w:tcPr>
            <w:tcW w:w="264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病床</w:t>
            </w: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HCB-7031</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医院仓库</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77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2,850.00 </w:t>
            </w:r>
          </w:p>
        </w:tc>
        <w:tc>
          <w:tcPr>
            <w:tcW w:w="13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81</w:t>
            </w:r>
          </w:p>
        </w:tc>
        <w:tc>
          <w:tcPr>
            <w:tcW w:w="264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手动病床</w:t>
            </w: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HCB</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医院仓库</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77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2,850.00 </w:t>
            </w:r>
          </w:p>
        </w:tc>
        <w:tc>
          <w:tcPr>
            <w:tcW w:w="13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82</w:t>
            </w:r>
          </w:p>
        </w:tc>
        <w:tc>
          <w:tcPr>
            <w:tcW w:w="264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手动病床</w:t>
            </w: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HCB</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医院仓库</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77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2,850.00 </w:t>
            </w:r>
          </w:p>
        </w:tc>
        <w:tc>
          <w:tcPr>
            <w:tcW w:w="13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83</w:t>
            </w:r>
          </w:p>
        </w:tc>
        <w:tc>
          <w:tcPr>
            <w:tcW w:w="264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病床</w:t>
            </w: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HCB-7031</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医院仓库</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77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2,850.00 </w:t>
            </w:r>
          </w:p>
        </w:tc>
        <w:tc>
          <w:tcPr>
            <w:tcW w:w="13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84</w:t>
            </w:r>
          </w:p>
        </w:tc>
        <w:tc>
          <w:tcPr>
            <w:tcW w:w="264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病床</w:t>
            </w: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HCB-7031</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医院仓库</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77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2,850.00 </w:t>
            </w:r>
          </w:p>
        </w:tc>
        <w:tc>
          <w:tcPr>
            <w:tcW w:w="13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w:t>
            </w:r>
          </w:p>
        </w:tc>
        <w:tc>
          <w:tcPr>
            <w:tcW w:w="264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病床</w:t>
            </w: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HCB-7031</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医院仓库</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77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2,850.00 </w:t>
            </w:r>
          </w:p>
        </w:tc>
        <w:tc>
          <w:tcPr>
            <w:tcW w:w="13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86</w:t>
            </w:r>
          </w:p>
        </w:tc>
        <w:tc>
          <w:tcPr>
            <w:tcW w:w="264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病床</w:t>
            </w: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HCB-7031</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医院仓库</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77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2,850.00 </w:t>
            </w:r>
          </w:p>
        </w:tc>
        <w:tc>
          <w:tcPr>
            <w:tcW w:w="13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87</w:t>
            </w:r>
          </w:p>
        </w:tc>
        <w:tc>
          <w:tcPr>
            <w:tcW w:w="264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病床</w:t>
            </w: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HCB-7031</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医院仓库</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77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2,850.00 </w:t>
            </w:r>
          </w:p>
        </w:tc>
        <w:tc>
          <w:tcPr>
            <w:tcW w:w="13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88</w:t>
            </w:r>
          </w:p>
        </w:tc>
        <w:tc>
          <w:tcPr>
            <w:tcW w:w="264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病床</w:t>
            </w: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HCB-7031</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医院仓库</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77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2,850.00 </w:t>
            </w:r>
          </w:p>
        </w:tc>
        <w:tc>
          <w:tcPr>
            <w:tcW w:w="13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89</w:t>
            </w:r>
          </w:p>
        </w:tc>
        <w:tc>
          <w:tcPr>
            <w:tcW w:w="264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手动病床</w:t>
            </w: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HCB</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医院仓库</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77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2,850.00 </w:t>
            </w:r>
          </w:p>
        </w:tc>
        <w:tc>
          <w:tcPr>
            <w:tcW w:w="13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264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手动病床</w:t>
            </w: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HCB</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医院仓库</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77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2,850.00 </w:t>
            </w:r>
          </w:p>
        </w:tc>
        <w:tc>
          <w:tcPr>
            <w:tcW w:w="13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w:t>
            </w:r>
          </w:p>
        </w:tc>
        <w:tc>
          <w:tcPr>
            <w:tcW w:w="264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病床</w:t>
            </w: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HCB-7031</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医院仓库</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77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2,850.00 </w:t>
            </w:r>
          </w:p>
        </w:tc>
        <w:tc>
          <w:tcPr>
            <w:tcW w:w="13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92</w:t>
            </w:r>
          </w:p>
        </w:tc>
        <w:tc>
          <w:tcPr>
            <w:tcW w:w="264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饮水机</w:t>
            </w: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HY-2T</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医院仓库</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77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2,550.00 </w:t>
            </w:r>
          </w:p>
        </w:tc>
        <w:tc>
          <w:tcPr>
            <w:tcW w:w="13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93</w:t>
            </w:r>
          </w:p>
        </w:tc>
        <w:tc>
          <w:tcPr>
            <w:tcW w:w="264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干燥箱</w:t>
            </w: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医院仓库</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77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5,950.00 </w:t>
            </w:r>
          </w:p>
        </w:tc>
        <w:tc>
          <w:tcPr>
            <w:tcW w:w="13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150.00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94</w:t>
            </w:r>
          </w:p>
        </w:tc>
        <w:tc>
          <w:tcPr>
            <w:tcW w:w="264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开水炉</w:t>
            </w: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HK2T</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医院仓库</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77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2,320.00 </w:t>
            </w:r>
          </w:p>
        </w:tc>
        <w:tc>
          <w:tcPr>
            <w:tcW w:w="13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264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钢排椅</w:t>
            </w: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三人位</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医院仓库</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77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1,350.00 </w:t>
            </w:r>
          </w:p>
        </w:tc>
        <w:tc>
          <w:tcPr>
            <w:tcW w:w="13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80.00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96</w:t>
            </w:r>
          </w:p>
        </w:tc>
        <w:tc>
          <w:tcPr>
            <w:tcW w:w="264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钢排椅</w:t>
            </w: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三人位</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医院仓库</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77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730.00 </w:t>
            </w:r>
          </w:p>
        </w:tc>
        <w:tc>
          <w:tcPr>
            <w:tcW w:w="13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80.00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w:t>
            </w:r>
          </w:p>
        </w:tc>
        <w:tc>
          <w:tcPr>
            <w:tcW w:w="264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钢排椅</w:t>
            </w: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三人位</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医院仓库</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77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730.00 </w:t>
            </w:r>
          </w:p>
        </w:tc>
        <w:tc>
          <w:tcPr>
            <w:tcW w:w="13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80.00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w:t>
            </w:r>
          </w:p>
        </w:tc>
        <w:tc>
          <w:tcPr>
            <w:tcW w:w="264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钢排椅</w:t>
            </w: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三人位</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医院仓库</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77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1,350.00 </w:t>
            </w:r>
          </w:p>
        </w:tc>
        <w:tc>
          <w:tcPr>
            <w:tcW w:w="13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80.00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w:t>
            </w:r>
          </w:p>
        </w:tc>
        <w:tc>
          <w:tcPr>
            <w:tcW w:w="264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钢排椅</w:t>
            </w: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三人位</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医院仓库</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77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1,350.00 </w:t>
            </w:r>
          </w:p>
        </w:tc>
        <w:tc>
          <w:tcPr>
            <w:tcW w:w="13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80.00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264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钢排椅</w:t>
            </w: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三人位</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医院仓库</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77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1,350.00 </w:t>
            </w:r>
          </w:p>
        </w:tc>
        <w:tc>
          <w:tcPr>
            <w:tcW w:w="13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80.00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101</w:t>
            </w:r>
          </w:p>
        </w:tc>
        <w:tc>
          <w:tcPr>
            <w:tcW w:w="264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钢排椅</w:t>
            </w: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三人位</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医院仓库</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77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1,350.00 </w:t>
            </w:r>
          </w:p>
        </w:tc>
        <w:tc>
          <w:tcPr>
            <w:tcW w:w="13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80.00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102</w:t>
            </w:r>
          </w:p>
        </w:tc>
        <w:tc>
          <w:tcPr>
            <w:tcW w:w="264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钢排椅</w:t>
            </w: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三人位</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医院仓库</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77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1,350.00 </w:t>
            </w:r>
          </w:p>
        </w:tc>
        <w:tc>
          <w:tcPr>
            <w:tcW w:w="13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80.00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103</w:t>
            </w:r>
          </w:p>
        </w:tc>
        <w:tc>
          <w:tcPr>
            <w:tcW w:w="264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钢排椅</w:t>
            </w: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三人位</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医院仓库</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77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1,350.00 </w:t>
            </w:r>
          </w:p>
        </w:tc>
        <w:tc>
          <w:tcPr>
            <w:tcW w:w="13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80.00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104</w:t>
            </w:r>
          </w:p>
        </w:tc>
        <w:tc>
          <w:tcPr>
            <w:tcW w:w="264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钢排椅</w:t>
            </w: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三人位</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医院仓库</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77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1,350.00 </w:t>
            </w:r>
          </w:p>
        </w:tc>
        <w:tc>
          <w:tcPr>
            <w:tcW w:w="13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80.00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105</w:t>
            </w:r>
          </w:p>
        </w:tc>
        <w:tc>
          <w:tcPr>
            <w:tcW w:w="264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钢排椅</w:t>
            </w: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三人位</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医院仓库</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77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1,350.00 </w:t>
            </w:r>
          </w:p>
        </w:tc>
        <w:tc>
          <w:tcPr>
            <w:tcW w:w="13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80.00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106</w:t>
            </w:r>
          </w:p>
        </w:tc>
        <w:tc>
          <w:tcPr>
            <w:tcW w:w="264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钢排椅</w:t>
            </w: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三人位</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医院仓库</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77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1,350.00 </w:t>
            </w:r>
          </w:p>
        </w:tc>
        <w:tc>
          <w:tcPr>
            <w:tcW w:w="13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80.00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107</w:t>
            </w:r>
          </w:p>
        </w:tc>
        <w:tc>
          <w:tcPr>
            <w:tcW w:w="264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钢排椅</w:t>
            </w: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三人位</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医院仓库</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77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1,350.00 </w:t>
            </w:r>
          </w:p>
        </w:tc>
        <w:tc>
          <w:tcPr>
            <w:tcW w:w="13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80.00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108</w:t>
            </w:r>
          </w:p>
        </w:tc>
        <w:tc>
          <w:tcPr>
            <w:tcW w:w="264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钢排椅</w:t>
            </w: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三人位</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医院仓库</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77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1,350.00 </w:t>
            </w:r>
          </w:p>
        </w:tc>
        <w:tc>
          <w:tcPr>
            <w:tcW w:w="13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80.00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109</w:t>
            </w:r>
          </w:p>
        </w:tc>
        <w:tc>
          <w:tcPr>
            <w:tcW w:w="264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钢排椅</w:t>
            </w: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三人位</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医院仓库</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77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1,350.00 </w:t>
            </w:r>
          </w:p>
        </w:tc>
        <w:tc>
          <w:tcPr>
            <w:tcW w:w="13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80.00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w:t>
            </w:r>
          </w:p>
        </w:tc>
        <w:tc>
          <w:tcPr>
            <w:tcW w:w="264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钢排椅</w:t>
            </w: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三人位</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医院仓库</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77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1,350.00 </w:t>
            </w:r>
          </w:p>
        </w:tc>
        <w:tc>
          <w:tcPr>
            <w:tcW w:w="13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80.00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111</w:t>
            </w:r>
          </w:p>
        </w:tc>
        <w:tc>
          <w:tcPr>
            <w:tcW w:w="264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钢排椅</w:t>
            </w: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三人位</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医院仓库</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77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1,350.00 </w:t>
            </w:r>
          </w:p>
        </w:tc>
        <w:tc>
          <w:tcPr>
            <w:tcW w:w="13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80.00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112</w:t>
            </w:r>
          </w:p>
        </w:tc>
        <w:tc>
          <w:tcPr>
            <w:tcW w:w="264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钢排椅</w:t>
            </w: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三人位</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医院仓库</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77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1,350.00 </w:t>
            </w:r>
          </w:p>
        </w:tc>
        <w:tc>
          <w:tcPr>
            <w:tcW w:w="13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80.00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113</w:t>
            </w:r>
          </w:p>
        </w:tc>
        <w:tc>
          <w:tcPr>
            <w:tcW w:w="264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钢排椅</w:t>
            </w: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三人位</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医院仓库</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77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1,350.00 </w:t>
            </w:r>
          </w:p>
        </w:tc>
        <w:tc>
          <w:tcPr>
            <w:tcW w:w="13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80.00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114</w:t>
            </w:r>
          </w:p>
        </w:tc>
        <w:tc>
          <w:tcPr>
            <w:tcW w:w="264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钢排椅</w:t>
            </w: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三人位</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医院仓库</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77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1,350.00 </w:t>
            </w:r>
          </w:p>
        </w:tc>
        <w:tc>
          <w:tcPr>
            <w:tcW w:w="13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80.00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115</w:t>
            </w:r>
          </w:p>
        </w:tc>
        <w:tc>
          <w:tcPr>
            <w:tcW w:w="264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开水炉</w:t>
            </w: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HK-2T</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医院仓库</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77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2,320.00 </w:t>
            </w:r>
          </w:p>
        </w:tc>
        <w:tc>
          <w:tcPr>
            <w:tcW w:w="13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116</w:t>
            </w:r>
          </w:p>
        </w:tc>
        <w:tc>
          <w:tcPr>
            <w:tcW w:w="264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验钞机</w:t>
            </w: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医院仓库</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77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1,339.00 </w:t>
            </w:r>
          </w:p>
        </w:tc>
        <w:tc>
          <w:tcPr>
            <w:tcW w:w="13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117</w:t>
            </w:r>
          </w:p>
        </w:tc>
        <w:tc>
          <w:tcPr>
            <w:tcW w:w="264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验钞机</w:t>
            </w: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医院仓库</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77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1,339.00 </w:t>
            </w:r>
          </w:p>
        </w:tc>
        <w:tc>
          <w:tcPr>
            <w:tcW w:w="13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118</w:t>
            </w:r>
          </w:p>
        </w:tc>
        <w:tc>
          <w:tcPr>
            <w:tcW w:w="264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木面雪柜</w:t>
            </w: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医院仓库</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77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4,800.00 </w:t>
            </w:r>
          </w:p>
        </w:tc>
        <w:tc>
          <w:tcPr>
            <w:tcW w:w="13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160.00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119</w:t>
            </w:r>
          </w:p>
        </w:tc>
        <w:tc>
          <w:tcPr>
            <w:tcW w:w="264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单星剖鱼台</w:t>
            </w: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医院仓库</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77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1,700.00 </w:t>
            </w:r>
          </w:p>
        </w:tc>
        <w:tc>
          <w:tcPr>
            <w:tcW w:w="13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w:t>
            </w:r>
          </w:p>
        </w:tc>
        <w:tc>
          <w:tcPr>
            <w:tcW w:w="264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洗衣机</w:t>
            </w: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医院仓库</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77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3,750.00 </w:t>
            </w:r>
          </w:p>
        </w:tc>
        <w:tc>
          <w:tcPr>
            <w:tcW w:w="13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121</w:t>
            </w:r>
          </w:p>
        </w:tc>
        <w:tc>
          <w:tcPr>
            <w:tcW w:w="264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电动吸引器</w:t>
            </w: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TEDX23-1</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医院仓库</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77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1,512.00 </w:t>
            </w:r>
          </w:p>
        </w:tc>
        <w:tc>
          <w:tcPr>
            <w:tcW w:w="13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122</w:t>
            </w:r>
          </w:p>
        </w:tc>
        <w:tc>
          <w:tcPr>
            <w:tcW w:w="264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全自动尿液成分分析仪</w:t>
            </w: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UF-1000</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医院仓库</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77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500,000.00 </w:t>
            </w:r>
          </w:p>
        </w:tc>
        <w:tc>
          <w:tcPr>
            <w:tcW w:w="13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123</w:t>
            </w:r>
          </w:p>
        </w:tc>
        <w:tc>
          <w:tcPr>
            <w:tcW w:w="264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病理通风柜</w:t>
            </w: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KD-106</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医院仓库</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77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14,000.00 </w:t>
            </w:r>
          </w:p>
        </w:tc>
        <w:tc>
          <w:tcPr>
            <w:tcW w:w="13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15.00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124</w:t>
            </w:r>
          </w:p>
        </w:tc>
        <w:tc>
          <w:tcPr>
            <w:tcW w:w="264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电热恒温水温箱</w:t>
            </w: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HH.W21.600S</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医院仓库</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77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1,600.00 </w:t>
            </w:r>
          </w:p>
        </w:tc>
        <w:tc>
          <w:tcPr>
            <w:tcW w:w="13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125</w:t>
            </w:r>
          </w:p>
        </w:tc>
        <w:tc>
          <w:tcPr>
            <w:tcW w:w="264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电解质分析仪</w:t>
            </w: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XD683</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医院仓库</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77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27,000.00 </w:t>
            </w:r>
          </w:p>
        </w:tc>
        <w:tc>
          <w:tcPr>
            <w:tcW w:w="13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126</w:t>
            </w:r>
          </w:p>
        </w:tc>
        <w:tc>
          <w:tcPr>
            <w:tcW w:w="264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低速离心机</w:t>
            </w: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LXJ-IIB</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医院仓库</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77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17,500.00 </w:t>
            </w:r>
          </w:p>
        </w:tc>
        <w:tc>
          <w:tcPr>
            <w:tcW w:w="13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80.00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127</w:t>
            </w:r>
          </w:p>
        </w:tc>
        <w:tc>
          <w:tcPr>
            <w:tcW w:w="264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富宝三门三抽柜</w:t>
            </w: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医院仓库</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77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1,200.00 </w:t>
            </w:r>
          </w:p>
        </w:tc>
        <w:tc>
          <w:tcPr>
            <w:tcW w:w="13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128</w:t>
            </w:r>
          </w:p>
        </w:tc>
        <w:tc>
          <w:tcPr>
            <w:tcW w:w="264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哺乳区</w:t>
            </w: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医院仓库</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77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2,600.00 </w:t>
            </w:r>
          </w:p>
        </w:tc>
        <w:tc>
          <w:tcPr>
            <w:tcW w:w="13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129</w:t>
            </w:r>
          </w:p>
        </w:tc>
        <w:tc>
          <w:tcPr>
            <w:tcW w:w="264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饮水机</w:t>
            </w: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HY-2T</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医院仓库</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77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2,550.00 </w:t>
            </w:r>
          </w:p>
        </w:tc>
        <w:tc>
          <w:tcPr>
            <w:tcW w:w="13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w:t>
            </w:r>
          </w:p>
        </w:tc>
        <w:tc>
          <w:tcPr>
            <w:tcW w:w="264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热敏打印机</w:t>
            </w: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TM-T88Ⅳ</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医院仓库</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77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2,500.00 </w:t>
            </w:r>
          </w:p>
        </w:tc>
        <w:tc>
          <w:tcPr>
            <w:tcW w:w="13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131</w:t>
            </w:r>
          </w:p>
        </w:tc>
        <w:tc>
          <w:tcPr>
            <w:tcW w:w="264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食堂实时消费管理机</w:t>
            </w: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医院仓库</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77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2,100.00 </w:t>
            </w:r>
          </w:p>
        </w:tc>
        <w:tc>
          <w:tcPr>
            <w:tcW w:w="13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132</w:t>
            </w:r>
          </w:p>
        </w:tc>
        <w:tc>
          <w:tcPr>
            <w:tcW w:w="264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食堂实时消费管理机</w:t>
            </w: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医院仓库</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77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2,100.00 </w:t>
            </w:r>
          </w:p>
        </w:tc>
        <w:tc>
          <w:tcPr>
            <w:tcW w:w="13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133</w:t>
            </w:r>
          </w:p>
        </w:tc>
        <w:tc>
          <w:tcPr>
            <w:tcW w:w="264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食堂实时消费管理机</w:t>
            </w: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医院仓库</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77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2,100.00 </w:t>
            </w:r>
          </w:p>
        </w:tc>
        <w:tc>
          <w:tcPr>
            <w:tcW w:w="13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134</w:t>
            </w:r>
          </w:p>
        </w:tc>
        <w:tc>
          <w:tcPr>
            <w:tcW w:w="264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食堂实时消费管理机</w:t>
            </w: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医院仓库</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77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2,100.00 </w:t>
            </w:r>
          </w:p>
        </w:tc>
        <w:tc>
          <w:tcPr>
            <w:tcW w:w="13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135</w:t>
            </w:r>
          </w:p>
        </w:tc>
        <w:tc>
          <w:tcPr>
            <w:tcW w:w="264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食堂发卡机</w:t>
            </w: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医院仓库</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77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1,300.00 </w:t>
            </w:r>
          </w:p>
        </w:tc>
        <w:tc>
          <w:tcPr>
            <w:tcW w:w="13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136</w:t>
            </w:r>
          </w:p>
        </w:tc>
        <w:tc>
          <w:tcPr>
            <w:tcW w:w="264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联想电脑</w:t>
            </w: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启天M4550</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医院仓库</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77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3,391.00 </w:t>
            </w:r>
          </w:p>
        </w:tc>
        <w:tc>
          <w:tcPr>
            <w:tcW w:w="13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137</w:t>
            </w:r>
          </w:p>
        </w:tc>
        <w:tc>
          <w:tcPr>
            <w:tcW w:w="264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指纹考勤一体机</w:t>
            </w: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中控502</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医院仓库</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77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3,900.00 </w:t>
            </w:r>
          </w:p>
        </w:tc>
        <w:tc>
          <w:tcPr>
            <w:tcW w:w="13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138</w:t>
            </w:r>
          </w:p>
        </w:tc>
        <w:tc>
          <w:tcPr>
            <w:tcW w:w="264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指纹考勤一体机</w:t>
            </w: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中控502</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医院仓库</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77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3,900.00 </w:t>
            </w:r>
          </w:p>
        </w:tc>
        <w:tc>
          <w:tcPr>
            <w:tcW w:w="13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139</w:t>
            </w:r>
          </w:p>
        </w:tc>
        <w:tc>
          <w:tcPr>
            <w:tcW w:w="264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条码打印机</w:t>
            </w: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斑马888</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医院仓库</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77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1,450.00 </w:t>
            </w:r>
          </w:p>
        </w:tc>
        <w:tc>
          <w:tcPr>
            <w:tcW w:w="13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w:t>
            </w:r>
          </w:p>
        </w:tc>
        <w:tc>
          <w:tcPr>
            <w:tcW w:w="264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低频神经肌肉刺激仪</w:t>
            </w: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DJZ-A</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医院仓库</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77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22,000.00 </w:t>
            </w:r>
          </w:p>
        </w:tc>
        <w:tc>
          <w:tcPr>
            <w:tcW w:w="13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15.00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141</w:t>
            </w:r>
          </w:p>
        </w:tc>
        <w:tc>
          <w:tcPr>
            <w:tcW w:w="264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低频神经肌肉刺激治疗仪</w:t>
            </w: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DJZ-A</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医院仓库</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77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20,000.00 </w:t>
            </w:r>
          </w:p>
        </w:tc>
        <w:tc>
          <w:tcPr>
            <w:tcW w:w="13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15.00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142</w:t>
            </w:r>
          </w:p>
        </w:tc>
        <w:tc>
          <w:tcPr>
            <w:tcW w:w="264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多功能空气消毒机</w:t>
            </w: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KDSJ-B60</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医院仓库</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77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2,650.00 </w:t>
            </w:r>
          </w:p>
        </w:tc>
        <w:tc>
          <w:tcPr>
            <w:tcW w:w="13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143</w:t>
            </w:r>
          </w:p>
        </w:tc>
        <w:tc>
          <w:tcPr>
            <w:tcW w:w="264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多功能空气消毒机</w:t>
            </w: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KDSJ-B60</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医院仓库</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77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3,100.00 </w:t>
            </w:r>
          </w:p>
        </w:tc>
        <w:tc>
          <w:tcPr>
            <w:tcW w:w="13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144</w:t>
            </w:r>
          </w:p>
        </w:tc>
        <w:tc>
          <w:tcPr>
            <w:tcW w:w="264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联想电脑</w:t>
            </w: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启天M4550</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医院仓库</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77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3,372.00 </w:t>
            </w:r>
          </w:p>
        </w:tc>
        <w:tc>
          <w:tcPr>
            <w:tcW w:w="13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145</w:t>
            </w:r>
          </w:p>
        </w:tc>
        <w:tc>
          <w:tcPr>
            <w:tcW w:w="264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联想电脑</w:t>
            </w: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启天M4350</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医院仓库</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77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3,363.00 </w:t>
            </w:r>
          </w:p>
        </w:tc>
        <w:tc>
          <w:tcPr>
            <w:tcW w:w="13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146</w:t>
            </w:r>
          </w:p>
        </w:tc>
        <w:tc>
          <w:tcPr>
            <w:tcW w:w="264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牙科综合治疗机</w:t>
            </w: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AL398AA</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医院仓库</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77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16,000.00 </w:t>
            </w:r>
          </w:p>
        </w:tc>
        <w:tc>
          <w:tcPr>
            <w:tcW w:w="13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80.00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147</w:t>
            </w:r>
          </w:p>
        </w:tc>
        <w:tc>
          <w:tcPr>
            <w:tcW w:w="264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双摇杆手动家居床</w:t>
            </w: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HCB-7031</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医院仓库</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77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6,000.00 </w:t>
            </w:r>
          </w:p>
        </w:tc>
        <w:tc>
          <w:tcPr>
            <w:tcW w:w="13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148</w:t>
            </w:r>
          </w:p>
        </w:tc>
        <w:tc>
          <w:tcPr>
            <w:tcW w:w="264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双摇杆手动家居床</w:t>
            </w: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HCB-7031</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医院仓库</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77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6,000.00 </w:t>
            </w:r>
          </w:p>
        </w:tc>
        <w:tc>
          <w:tcPr>
            <w:tcW w:w="13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149</w:t>
            </w:r>
          </w:p>
        </w:tc>
        <w:tc>
          <w:tcPr>
            <w:tcW w:w="264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双摇杆手动家居床</w:t>
            </w: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HCB-7031</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医院仓库</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77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6,000.00 </w:t>
            </w:r>
          </w:p>
        </w:tc>
        <w:tc>
          <w:tcPr>
            <w:tcW w:w="13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w:t>
            </w:r>
          </w:p>
        </w:tc>
        <w:tc>
          <w:tcPr>
            <w:tcW w:w="264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双摇杆手动家居床</w:t>
            </w: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HCB-7031</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医院仓库</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77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6,000.00 </w:t>
            </w:r>
          </w:p>
        </w:tc>
        <w:tc>
          <w:tcPr>
            <w:tcW w:w="13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151</w:t>
            </w:r>
          </w:p>
        </w:tc>
        <w:tc>
          <w:tcPr>
            <w:tcW w:w="264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双摇杆手动家居床</w:t>
            </w: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HCB-7031</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医院仓库</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77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6,000.00 </w:t>
            </w:r>
          </w:p>
        </w:tc>
        <w:tc>
          <w:tcPr>
            <w:tcW w:w="13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152</w:t>
            </w:r>
          </w:p>
        </w:tc>
        <w:tc>
          <w:tcPr>
            <w:tcW w:w="264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双摇杆手动家居床</w:t>
            </w: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HCB-7031</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医院仓库</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77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6,000.00 </w:t>
            </w:r>
          </w:p>
        </w:tc>
        <w:tc>
          <w:tcPr>
            <w:tcW w:w="13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153</w:t>
            </w:r>
          </w:p>
        </w:tc>
        <w:tc>
          <w:tcPr>
            <w:tcW w:w="264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双摇杆手动家居床</w:t>
            </w: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HCB-7031</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医院仓库</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77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6,000.00 </w:t>
            </w:r>
          </w:p>
        </w:tc>
        <w:tc>
          <w:tcPr>
            <w:tcW w:w="13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154</w:t>
            </w:r>
          </w:p>
        </w:tc>
        <w:tc>
          <w:tcPr>
            <w:tcW w:w="264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双摇杆手动家居床</w:t>
            </w: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HCB-7031</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医院仓库</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77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6,000.00 </w:t>
            </w:r>
          </w:p>
        </w:tc>
        <w:tc>
          <w:tcPr>
            <w:tcW w:w="13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155</w:t>
            </w:r>
          </w:p>
        </w:tc>
        <w:tc>
          <w:tcPr>
            <w:tcW w:w="264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双摇杆手动家居床</w:t>
            </w: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HCB-7031</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医院仓库</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77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6,000.00 </w:t>
            </w:r>
          </w:p>
        </w:tc>
        <w:tc>
          <w:tcPr>
            <w:tcW w:w="13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156</w:t>
            </w:r>
          </w:p>
        </w:tc>
        <w:tc>
          <w:tcPr>
            <w:tcW w:w="264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双摇杆手动家居床</w:t>
            </w: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HCB-7031</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医院仓库</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77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6,000.00 </w:t>
            </w:r>
          </w:p>
        </w:tc>
        <w:tc>
          <w:tcPr>
            <w:tcW w:w="13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70"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157</w:t>
            </w:r>
          </w:p>
        </w:tc>
        <w:tc>
          <w:tcPr>
            <w:tcW w:w="264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双摇杆手动家居床</w:t>
            </w: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HCB-7031</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医院仓库</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77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6,000.00 </w:t>
            </w:r>
          </w:p>
        </w:tc>
        <w:tc>
          <w:tcPr>
            <w:tcW w:w="13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158</w:t>
            </w:r>
          </w:p>
        </w:tc>
        <w:tc>
          <w:tcPr>
            <w:tcW w:w="264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双摇杆手动家居床</w:t>
            </w: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HCB-7031</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医院仓库</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77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6,000.00 </w:t>
            </w:r>
          </w:p>
        </w:tc>
        <w:tc>
          <w:tcPr>
            <w:tcW w:w="13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159</w:t>
            </w:r>
          </w:p>
        </w:tc>
        <w:tc>
          <w:tcPr>
            <w:tcW w:w="264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双摇杆手动家居床</w:t>
            </w: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HCB-7031</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医院仓库</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77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6,000.00 </w:t>
            </w:r>
          </w:p>
        </w:tc>
        <w:tc>
          <w:tcPr>
            <w:tcW w:w="13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160</w:t>
            </w:r>
          </w:p>
        </w:tc>
        <w:tc>
          <w:tcPr>
            <w:tcW w:w="264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双摇杆手动家居床</w:t>
            </w: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HCB-7031</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医院仓库</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77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6,000.00 </w:t>
            </w:r>
          </w:p>
        </w:tc>
        <w:tc>
          <w:tcPr>
            <w:tcW w:w="13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161</w:t>
            </w:r>
          </w:p>
        </w:tc>
        <w:tc>
          <w:tcPr>
            <w:tcW w:w="264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双摇杆手动家居床</w:t>
            </w: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HCB-7031</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医院仓库</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77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6,000.00 </w:t>
            </w:r>
          </w:p>
        </w:tc>
        <w:tc>
          <w:tcPr>
            <w:tcW w:w="13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162</w:t>
            </w:r>
          </w:p>
        </w:tc>
        <w:tc>
          <w:tcPr>
            <w:tcW w:w="264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自动取号机</w:t>
            </w: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医院仓库</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77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8,900.00 </w:t>
            </w:r>
          </w:p>
        </w:tc>
        <w:tc>
          <w:tcPr>
            <w:tcW w:w="13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80.00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163</w:t>
            </w:r>
          </w:p>
        </w:tc>
        <w:tc>
          <w:tcPr>
            <w:tcW w:w="264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自助服务设备</w:t>
            </w: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YWL135</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医院仓库</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77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7,500.00 </w:t>
            </w:r>
          </w:p>
        </w:tc>
        <w:tc>
          <w:tcPr>
            <w:tcW w:w="13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80.00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164</w:t>
            </w:r>
          </w:p>
        </w:tc>
        <w:tc>
          <w:tcPr>
            <w:tcW w:w="264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联想电脑</w:t>
            </w: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启天M7150</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医院仓库</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77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3,500.00 </w:t>
            </w:r>
          </w:p>
        </w:tc>
        <w:tc>
          <w:tcPr>
            <w:tcW w:w="13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165</w:t>
            </w:r>
          </w:p>
        </w:tc>
        <w:tc>
          <w:tcPr>
            <w:tcW w:w="264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联想电脑</w:t>
            </w: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启天M4350</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医院仓库</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77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3,363.00 </w:t>
            </w:r>
          </w:p>
        </w:tc>
        <w:tc>
          <w:tcPr>
            <w:tcW w:w="13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166</w:t>
            </w:r>
          </w:p>
        </w:tc>
        <w:tc>
          <w:tcPr>
            <w:tcW w:w="264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联想电脑</w:t>
            </w: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启天7360</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医院仓库</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77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3,175.00 </w:t>
            </w:r>
          </w:p>
        </w:tc>
        <w:tc>
          <w:tcPr>
            <w:tcW w:w="13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167</w:t>
            </w:r>
          </w:p>
        </w:tc>
        <w:tc>
          <w:tcPr>
            <w:tcW w:w="264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联想电脑</w:t>
            </w: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启天M4350</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医院仓库</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77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3,363.00 </w:t>
            </w:r>
          </w:p>
        </w:tc>
        <w:tc>
          <w:tcPr>
            <w:tcW w:w="13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168</w:t>
            </w:r>
          </w:p>
        </w:tc>
        <w:tc>
          <w:tcPr>
            <w:tcW w:w="264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联想电脑</w:t>
            </w: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启天7150</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医院仓库</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77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3,450.00 </w:t>
            </w:r>
          </w:p>
        </w:tc>
        <w:tc>
          <w:tcPr>
            <w:tcW w:w="13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169</w:t>
            </w:r>
          </w:p>
        </w:tc>
        <w:tc>
          <w:tcPr>
            <w:tcW w:w="264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联想电脑</w:t>
            </w: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启天M7150</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医院仓库</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77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3,450.00 </w:t>
            </w:r>
          </w:p>
        </w:tc>
        <w:tc>
          <w:tcPr>
            <w:tcW w:w="13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170</w:t>
            </w:r>
          </w:p>
        </w:tc>
        <w:tc>
          <w:tcPr>
            <w:tcW w:w="264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联想电脑</w:t>
            </w: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启天M4550</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医院仓库</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77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3,401.00 </w:t>
            </w:r>
          </w:p>
        </w:tc>
        <w:tc>
          <w:tcPr>
            <w:tcW w:w="13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171</w:t>
            </w:r>
          </w:p>
        </w:tc>
        <w:tc>
          <w:tcPr>
            <w:tcW w:w="264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佳能打印机</w:t>
            </w: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LBP3000</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医院仓库</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77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1,300.00 </w:t>
            </w:r>
          </w:p>
        </w:tc>
        <w:tc>
          <w:tcPr>
            <w:tcW w:w="13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172</w:t>
            </w:r>
          </w:p>
        </w:tc>
        <w:tc>
          <w:tcPr>
            <w:tcW w:w="264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四格快餐盒封包机</w:t>
            </w: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医院仓库</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77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2,300.00 </w:t>
            </w:r>
          </w:p>
        </w:tc>
        <w:tc>
          <w:tcPr>
            <w:tcW w:w="13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35.00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173</w:t>
            </w:r>
          </w:p>
        </w:tc>
        <w:tc>
          <w:tcPr>
            <w:tcW w:w="264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电热开水器连座</w:t>
            </w: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医院仓库</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77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3,500.00 </w:t>
            </w:r>
          </w:p>
        </w:tc>
        <w:tc>
          <w:tcPr>
            <w:tcW w:w="13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174</w:t>
            </w:r>
          </w:p>
        </w:tc>
        <w:tc>
          <w:tcPr>
            <w:tcW w:w="264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格力空调</w:t>
            </w: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1.5P</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医院仓库</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77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2,050.00 </w:t>
            </w:r>
          </w:p>
        </w:tc>
        <w:tc>
          <w:tcPr>
            <w:tcW w:w="13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240.00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175</w:t>
            </w:r>
          </w:p>
        </w:tc>
        <w:tc>
          <w:tcPr>
            <w:tcW w:w="264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格力空调</w:t>
            </w: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1.5P（3258）</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医院仓库</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77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2,580.00 </w:t>
            </w:r>
          </w:p>
        </w:tc>
        <w:tc>
          <w:tcPr>
            <w:tcW w:w="13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240.00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176</w:t>
            </w:r>
          </w:p>
        </w:tc>
        <w:tc>
          <w:tcPr>
            <w:tcW w:w="264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格力空调</w:t>
            </w: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1.5P（35GW）</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医院仓库</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77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2,050.00 </w:t>
            </w:r>
          </w:p>
        </w:tc>
        <w:tc>
          <w:tcPr>
            <w:tcW w:w="13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240.00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451"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2,542,292.75 </w:t>
            </w:r>
          </w:p>
        </w:tc>
        <w:tc>
          <w:tcPr>
            <w:tcW w:w="13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13,612.00 </w:t>
            </w:r>
          </w:p>
        </w:tc>
      </w:tr>
    </w:tbl>
    <w:p>
      <w:pPr>
        <w:spacing w:line="440" w:lineRule="exact"/>
        <w:rPr>
          <w:rFonts w:hint="eastAsia" w:ascii="宋体" w:hAnsi="宋体"/>
          <w:sz w:val="24"/>
        </w:rPr>
      </w:pPr>
    </w:p>
    <w:p>
      <w:pPr>
        <w:spacing w:line="440" w:lineRule="exact"/>
        <w:rPr>
          <w:rFonts w:hint="eastAsia" w:ascii="宋体" w:hAnsi="宋体"/>
          <w:sz w:val="24"/>
        </w:rPr>
      </w:pPr>
    </w:p>
    <w:p>
      <w:pPr>
        <w:spacing w:line="440" w:lineRule="exact"/>
        <w:rPr>
          <w:rFonts w:hint="eastAsia" w:ascii="宋体" w:hAnsi="宋体"/>
          <w:sz w:val="24"/>
        </w:rPr>
      </w:pPr>
    </w:p>
    <w:p>
      <w:pPr>
        <w:spacing w:line="440" w:lineRule="exact"/>
        <w:rPr>
          <w:rFonts w:hint="eastAsia" w:ascii="宋体" w:hAnsi="宋体"/>
          <w:sz w:val="24"/>
        </w:rPr>
      </w:pPr>
    </w:p>
    <w:p>
      <w:pPr>
        <w:spacing w:line="440" w:lineRule="exact"/>
        <w:rPr>
          <w:rFonts w:hint="eastAsia" w:ascii="宋体" w:hAnsi="宋体"/>
          <w:sz w:val="24"/>
        </w:rPr>
      </w:pPr>
    </w:p>
    <w:p>
      <w:pPr>
        <w:spacing w:line="440" w:lineRule="exact"/>
        <w:rPr>
          <w:rFonts w:hint="eastAsia" w:ascii="宋体" w:hAnsi="宋体"/>
          <w:sz w:val="24"/>
        </w:rPr>
      </w:pPr>
    </w:p>
    <w:p>
      <w:pPr>
        <w:spacing w:line="440" w:lineRule="exact"/>
        <w:rPr>
          <w:rFonts w:hint="eastAsia" w:ascii="宋体" w:hAnsi="宋体"/>
          <w:sz w:val="24"/>
        </w:rPr>
      </w:pPr>
    </w:p>
    <w:p>
      <w:pPr>
        <w:pStyle w:val="2"/>
        <w:pageBreakBefore w:val="0"/>
        <w:numPr>
          <w:ilvl w:val="0"/>
          <w:numId w:val="0"/>
        </w:numPr>
        <w:kinsoku/>
        <w:wordWrap/>
        <w:overflowPunct/>
        <w:topLinePunct w:val="0"/>
        <w:autoSpaceDE/>
        <w:autoSpaceDN/>
        <w:bidi w:val="0"/>
        <w:adjustRightInd w:val="0"/>
        <w:snapToGrid/>
        <w:spacing w:before="0" w:after="0" w:line="240" w:lineRule="auto"/>
        <w:jc w:val="both"/>
        <w:textAlignment w:val="auto"/>
        <w:rPr>
          <w:rFonts w:hint="eastAsia" w:ascii="宋体" w:hAnsi="宋体"/>
          <w:sz w:val="22"/>
          <w:szCs w:val="22"/>
        </w:rPr>
      </w:pPr>
      <w:bookmarkStart w:id="1" w:name="_Toc174528509"/>
    </w:p>
    <w:p>
      <w:pPr>
        <w:rPr>
          <w:rFonts w:hint="eastAsia" w:ascii="宋体" w:hAnsi="宋体"/>
          <w:sz w:val="22"/>
          <w:szCs w:val="22"/>
        </w:rPr>
      </w:pPr>
    </w:p>
    <w:p>
      <w:pPr>
        <w:rPr>
          <w:rFonts w:hint="eastAsia" w:ascii="宋体" w:hAnsi="宋体"/>
          <w:sz w:val="22"/>
          <w:szCs w:val="22"/>
        </w:rPr>
      </w:pPr>
    </w:p>
    <w:p>
      <w:pPr>
        <w:rPr>
          <w:rFonts w:hint="eastAsia" w:ascii="宋体" w:hAnsi="宋体"/>
          <w:sz w:val="22"/>
          <w:szCs w:val="22"/>
        </w:rPr>
      </w:pPr>
    </w:p>
    <w:p>
      <w:pPr>
        <w:rPr>
          <w:rFonts w:hint="eastAsia" w:ascii="宋体" w:hAnsi="宋体"/>
          <w:sz w:val="22"/>
          <w:szCs w:val="22"/>
        </w:rPr>
      </w:pPr>
    </w:p>
    <w:p>
      <w:pPr>
        <w:pStyle w:val="2"/>
        <w:pageBreakBefore w:val="0"/>
        <w:numPr>
          <w:ilvl w:val="0"/>
          <w:numId w:val="0"/>
        </w:numPr>
        <w:kinsoku/>
        <w:wordWrap/>
        <w:overflowPunct/>
        <w:topLinePunct w:val="0"/>
        <w:autoSpaceDE/>
        <w:autoSpaceDN/>
        <w:bidi w:val="0"/>
        <w:adjustRightInd w:val="0"/>
        <w:snapToGrid/>
        <w:spacing w:before="0" w:after="0" w:line="240" w:lineRule="auto"/>
        <w:jc w:val="both"/>
        <w:textAlignment w:val="auto"/>
        <w:rPr>
          <w:rFonts w:hint="eastAsia" w:ascii="宋体" w:hAnsi="宋体"/>
          <w:sz w:val="22"/>
          <w:szCs w:val="22"/>
        </w:rPr>
      </w:pPr>
      <w:r>
        <w:rPr>
          <w:rFonts w:hint="eastAsia" w:ascii="宋体" w:hAnsi="宋体"/>
          <w:sz w:val="22"/>
          <w:szCs w:val="22"/>
        </w:rPr>
        <w:t xml:space="preserve">格式1 </w:t>
      </w:r>
    </w:p>
    <w:p>
      <w:pPr>
        <w:pStyle w:val="2"/>
        <w:pageBreakBefore w:val="0"/>
        <w:numPr>
          <w:ilvl w:val="0"/>
          <w:numId w:val="0"/>
        </w:numPr>
        <w:kinsoku/>
        <w:wordWrap/>
        <w:overflowPunct/>
        <w:topLinePunct w:val="0"/>
        <w:autoSpaceDE/>
        <w:autoSpaceDN/>
        <w:bidi w:val="0"/>
        <w:adjustRightInd w:val="0"/>
        <w:snapToGrid/>
        <w:spacing w:before="0" w:after="0" w:line="240" w:lineRule="auto"/>
        <w:jc w:val="center"/>
        <w:textAlignment w:val="auto"/>
        <w:rPr>
          <w:rFonts w:ascii="宋体" w:hAnsi="宋体"/>
        </w:rPr>
      </w:pPr>
      <w:r>
        <w:rPr>
          <w:rFonts w:hint="eastAsia" w:ascii="宋体" w:hAnsi="宋体"/>
        </w:rPr>
        <w:t>法定代表人身份证明</w:t>
      </w:r>
    </w:p>
    <w:p>
      <w:pPr>
        <w:pageBreakBefore w:val="0"/>
        <w:widowControl w:val="0"/>
        <w:kinsoku/>
        <w:wordWrap/>
        <w:overflowPunct/>
        <w:topLinePunct w:val="0"/>
        <w:autoSpaceDE/>
        <w:autoSpaceDN/>
        <w:bidi w:val="0"/>
        <w:adjustRightInd w:val="0"/>
        <w:snapToGrid/>
        <w:spacing w:line="500" w:lineRule="exact"/>
        <w:ind w:left="0" w:leftChars="0" w:firstLine="0" w:firstLineChars="0"/>
        <w:jc w:val="both"/>
        <w:textAlignment w:val="auto"/>
        <w:rPr>
          <w:rFonts w:hint="eastAsia" w:ascii="宋体" w:hAnsi="宋体"/>
          <w:kern w:val="2"/>
          <w:sz w:val="24"/>
          <w:szCs w:val="24"/>
        </w:rPr>
      </w:pPr>
    </w:p>
    <w:p>
      <w:pPr>
        <w:pageBreakBefore w:val="0"/>
        <w:widowControl w:val="0"/>
        <w:kinsoku/>
        <w:wordWrap/>
        <w:overflowPunct/>
        <w:topLinePunct w:val="0"/>
        <w:autoSpaceDE/>
        <w:autoSpaceDN/>
        <w:bidi w:val="0"/>
        <w:adjustRightInd w:val="0"/>
        <w:snapToGrid/>
        <w:spacing w:line="500" w:lineRule="exact"/>
        <w:ind w:left="0" w:leftChars="0" w:firstLine="0" w:firstLineChars="0"/>
        <w:jc w:val="both"/>
        <w:textAlignment w:val="auto"/>
        <w:rPr>
          <w:rFonts w:ascii="宋体" w:hAnsi="宋体"/>
          <w:kern w:val="2"/>
          <w:sz w:val="24"/>
          <w:szCs w:val="24"/>
        </w:rPr>
      </w:pPr>
      <w:r>
        <w:rPr>
          <w:rFonts w:hint="eastAsia" w:ascii="宋体" w:hAnsi="宋体"/>
          <w:kern w:val="2"/>
          <w:sz w:val="24"/>
          <w:szCs w:val="24"/>
        </w:rPr>
        <w:t>投标人名称：</w:t>
      </w:r>
      <w:r>
        <w:rPr>
          <w:rFonts w:hint="eastAsia" w:ascii="宋体" w:hAnsi="宋体"/>
          <w:kern w:val="2"/>
          <w:sz w:val="24"/>
          <w:szCs w:val="24"/>
          <w:u w:val="single"/>
        </w:rPr>
        <w:t xml:space="preserve">                   </w:t>
      </w:r>
    </w:p>
    <w:p>
      <w:pPr>
        <w:pageBreakBefore w:val="0"/>
        <w:widowControl w:val="0"/>
        <w:kinsoku/>
        <w:wordWrap/>
        <w:overflowPunct/>
        <w:topLinePunct w:val="0"/>
        <w:autoSpaceDE/>
        <w:autoSpaceDN/>
        <w:bidi w:val="0"/>
        <w:adjustRightInd w:val="0"/>
        <w:snapToGrid/>
        <w:spacing w:line="500" w:lineRule="exact"/>
        <w:ind w:left="0" w:leftChars="0" w:firstLine="0" w:firstLineChars="0"/>
        <w:jc w:val="both"/>
        <w:textAlignment w:val="auto"/>
        <w:rPr>
          <w:rFonts w:ascii="宋体" w:hAnsi="宋体"/>
          <w:kern w:val="2"/>
          <w:sz w:val="24"/>
          <w:szCs w:val="24"/>
        </w:rPr>
      </w:pPr>
      <w:r>
        <w:rPr>
          <w:rFonts w:hint="eastAsia" w:ascii="宋体" w:hAnsi="宋体"/>
          <w:kern w:val="2"/>
          <w:sz w:val="24"/>
          <w:szCs w:val="24"/>
        </w:rPr>
        <w:t>单位性质：</w:t>
      </w:r>
      <w:r>
        <w:rPr>
          <w:rFonts w:hint="eastAsia" w:ascii="宋体" w:hAnsi="宋体"/>
          <w:kern w:val="2"/>
          <w:sz w:val="24"/>
          <w:szCs w:val="24"/>
          <w:u w:val="single"/>
        </w:rPr>
        <w:t xml:space="preserve">                  </w:t>
      </w:r>
    </w:p>
    <w:p>
      <w:pPr>
        <w:pageBreakBefore w:val="0"/>
        <w:widowControl w:val="0"/>
        <w:kinsoku/>
        <w:wordWrap/>
        <w:overflowPunct/>
        <w:topLinePunct w:val="0"/>
        <w:autoSpaceDE/>
        <w:autoSpaceDN/>
        <w:bidi w:val="0"/>
        <w:adjustRightInd w:val="0"/>
        <w:snapToGrid/>
        <w:spacing w:line="500" w:lineRule="exact"/>
        <w:ind w:left="0" w:leftChars="0" w:firstLine="0" w:firstLineChars="0"/>
        <w:jc w:val="both"/>
        <w:textAlignment w:val="auto"/>
        <w:rPr>
          <w:rFonts w:ascii="宋体" w:hAnsi="宋体"/>
          <w:kern w:val="2"/>
          <w:sz w:val="24"/>
          <w:szCs w:val="24"/>
        </w:rPr>
      </w:pPr>
      <w:r>
        <w:rPr>
          <w:rFonts w:hint="eastAsia" w:ascii="宋体" w:hAnsi="宋体"/>
          <w:kern w:val="2"/>
          <w:sz w:val="24"/>
          <w:szCs w:val="24"/>
        </w:rPr>
        <w:t>地址：</w:t>
      </w:r>
      <w:r>
        <w:rPr>
          <w:rFonts w:hint="eastAsia" w:ascii="宋体" w:hAnsi="宋体"/>
          <w:kern w:val="2"/>
          <w:sz w:val="24"/>
          <w:szCs w:val="24"/>
          <w:u w:val="single"/>
        </w:rPr>
        <w:t xml:space="preserve">                       </w:t>
      </w:r>
    </w:p>
    <w:p>
      <w:pPr>
        <w:pageBreakBefore w:val="0"/>
        <w:widowControl w:val="0"/>
        <w:kinsoku/>
        <w:wordWrap/>
        <w:overflowPunct/>
        <w:topLinePunct w:val="0"/>
        <w:autoSpaceDE/>
        <w:autoSpaceDN/>
        <w:bidi w:val="0"/>
        <w:adjustRightInd w:val="0"/>
        <w:snapToGrid/>
        <w:spacing w:line="500" w:lineRule="exact"/>
        <w:ind w:left="0" w:leftChars="0" w:firstLine="0" w:firstLineChars="0"/>
        <w:jc w:val="both"/>
        <w:textAlignment w:val="auto"/>
        <w:rPr>
          <w:rFonts w:ascii="宋体" w:hAnsi="宋体"/>
          <w:kern w:val="2"/>
          <w:sz w:val="24"/>
          <w:szCs w:val="24"/>
        </w:rPr>
      </w:pPr>
      <w:r>
        <w:rPr>
          <w:rFonts w:hint="eastAsia" w:ascii="宋体" w:hAnsi="宋体"/>
          <w:kern w:val="2"/>
          <w:sz w:val="24"/>
          <w:szCs w:val="24"/>
        </w:rPr>
        <w:t>成立时间：</w:t>
      </w:r>
      <w:r>
        <w:rPr>
          <w:rFonts w:hint="eastAsia" w:ascii="宋体" w:hAnsi="宋体"/>
          <w:kern w:val="2"/>
          <w:sz w:val="24"/>
          <w:szCs w:val="24"/>
          <w:u w:val="single"/>
        </w:rPr>
        <w:t xml:space="preserve">     </w:t>
      </w:r>
      <w:r>
        <w:rPr>
          <w:rFonts w:hint="eastAsia" w:ascii="宋体" w:hAnsi="宋体"/>
          <w:kern w:val="2"/>
          <w:sz w:val="24"/>
          <w:szCs w:val="24"/>
        </w:rPr>
        <w:t>年</w:t>
      </w:r>
      <w:r>
        <w:rPr>
          <w:rFonts w:hint="eastAsia" w:ascii="宋体" w:hAnsi="宋体"/>
          <w:kern w:val="2"/>
          <w:sz w:val="24"/>
          <w:szCs w:val="24"/>
          <w:u w:val="single"/>
        </w:rPr>
        <w:t xml:space="preserve">    </w:t>
      </w:r>
      <w:r>
        <w:rPr>
          <w:rFonts w:hint="eastAsia" w:ascii="宋体" w:hAnsi="宋体"/>
          <w:kern w:val="2"/>
          <w:sz w:val="24"/>
          <w:szCs w:val="24"/>
        </w:rPr>
        <w:t>月</w:t>
      </w:r>
      <w:r>
        <w:rPr>
          <w:rFonts w:hint="eastAsia" w:ascii="宋体" w:hAnsi="宋体"/>
          <w:kern w:val="2"/>
          <w:sz w:val="24"/>
          <w:szCs w:val="24"/>
          <w:u w:val="single"/>
        </w:rPr>
        <w:t xml:space="preserve">    </w:t>
      </w:r>
      <w:r>
        <w:rPr>
          <w:rFonts w:hint="eastAsia" w:ascii="宋体" w:hAnsi="宋体"/>
          <w:kern w:val="2"/>
          <w:sz w:val="24"/>
          <w:szCs w:val="24"/>
        </w:rPr>
        <w:t>日</w:t>
      </w:r>
    </w:p>
    <w:p>
      <w:pPr>
        <w:pageBreakBefore w:val="0"/>
        <w:widowControl w:val="0"/>
        <w:kinsoku/>
        <w:wordWrap/>
        <w:overflowPunct/>
        <w:topLinePunct w:val="0"/>
        <w:autoSpaceDE/>
        <w:autoSpaceDN/>
        <w:bidi w:val="0"/>
        <w:adjustRightInd w:val="0"/>
        <w:snapToGrid/>
        <w:spacing w:line="500" w:lineRule="exact"/>
        <w:ind w:left="0" w:leftChars="0" w:firstLine="0" w:firstLineChars="0"/>
        <w:jc w:val="both"/>
        <w:textAlignment w:val="auto"/>
        <w:rPr>
          <w:rFonts w:ascii="宋体" w:hAnsi="宋体"/>
          <w:kern w:val="2"/>
          <w:sz w:val="24"/>
          <w:szCs w:val="24"/>
        </w:rPr>
      </w:pPr>
      <w:r>
        <w:rPr>
          <w:rFonts w:hint="eastAsia" w:ascii="宋体" w:hAnsi="宋体"/>
          <w:kern w:val="2"/>
          <w:sz w:val="24"/>
          <w:szCs w:val="24"/>
        </w:rPr>
        <w:t>经营期限：</w:t>
      </w:r>
      <w:r>
        <w:rPr>
          <w:rFonts w:hint="eastAsia" w:ascii="宋体" w:hAnsi="宋体"/>
          <w:kern w:val="2"/>
          <w:sz w:val="24"/>
          <w:szCs w:val="24"/>
          <w:u w:val="single"/>
        </w:rPr>
        <w:t xml:space="preserve">                </w:t>
      </w:r>
    </w:p>
    <w:p>
      <w:pPr>
        <w:pageBreakBefore w:val="0"/>
        <w:widowControl w:val="0"/>
        <w:kinsoku/>
        <w:wordWrap/>
        <w:overflowPunct/>
        <w:topLinePunct w:val="0"/>
        <w:autoSpaceDE/>
        <w:autoSpaceDN/>
        <w:bidi w:val="0"/>
        <w:adjustRightInd w:val="0"/>
        <w:snapToGrid/>
        <w:spacing w:line="500" w:lineRule="exact"/>
        <w:ind w:left="0" w:leftChars="0" w:firstLine="0" w:firstLineChars="0"/>
        <w:jc w:val="both"/>
        <w:textAlignment w:val="auto"/>
        <w:rPr>
          <w:rFonts w:ascii="宋体" w:hAnsi="宋体"/>
          <w:kern w:val="2"/>
          <w:sz w:val="24"/>
          <w:szCs w:val="24"/>
        </w:rPr>
      </w:pPr>
      <w:r>
        <w:rPr>
          <w:rFonts w:hint="eastAsia" w:ascii="宋体" w:hAnsi="宋体"/>
          <w:kern w:val="2"/>
          <w:sz w:val="24"/>
          <w:szCs w:val="24"/>
          <w:u w:val="single"/>
        </w:rPr>
        <w:t>（法定代表人姓名）</w:t>
      </w:r>
      <w:r>
        <w:rPr>
          <w:rFonts w:hint="eastAsia" w:ascii="宋体" w:hAnsi="宋体"/>
          <w:kern w:val="2"/>
          <w:sz w:val="24"/>
          <w:szCs w:val="24"/>
          <w:u w:val="single"/>
          <w:lang w:val="en-US" w:eastAsia="zh-CN"/>
        </w:rPr>
        <w:t xml:space="preserve">        </w:t>
      </w:r>
      <w:r>
        <w:rPr>
          <w:rFonts w:hint="eastAsia" w:ascii="宋体" w:hAnsi="宋体"/>
          <w:kern w:val="2"/>
          <w:sz w:val="24"/>
          <w:szCs w:val="24"/>
          <w:u w:val="single"/>
        </w:rPr>
        <w:t xml:space="preserve">       </w:t>
      </w:r>
      <w:r>
        <w:rPr>
          <w:rFonts w:hint="eastAsia" w:ascii="宋体" w:hAnsi="宋体"/>
          <w:kern w:val="2"/>
          <w:sz w:val="24"/>
          <w:szCs w:val="24"/>
        </w:rPr>
        <w:t>系</w:t>
      </w:r>
      <w:r>
        <w:rPr>
          <w:rFonts w:hint="eastAsia" w:ascii="宋体" w:hAnsi="宋体"/>
          <w:kern w:val="2"/>
          <w:sz w:val="24"/>
          <w:szCs w:val="24"/>
          <w:u w:val="single"/>
        </w:rPr>
        <w:t xml:space="preserve">      </w:t>
      </w:r>
      <w:r>
        <w:rPr>
          <w:rFonts w:hint="eastAsia" w:ascii="宋体" w:hAnsi="宋体"/>
          <w:kern w:val="2"/>
          <w:sz w:val="24"/>
          <w:szCs w:val="24"/>
          <w:u w:val="single"/>
          <w:lang w:val="en-US" w:eastAsia="zh-CN"/>
        </w:rPr>
        <w:t xml:space="preserve">      </w:t>
      </w:r>
      <w:r>
        <w:rPr>
          <w:rFonts w:hint="eastAsia" w:ascii="宋体" w:hAnsi="宋体"/>
          <w:kern w:val="2"/>
          <w:sz w:val="24"/>
          <w:szCs w:val="24"/>
          <w:u w:val="single"/>
        </w:rPr>
        <w:t xml:space="preserve">   </w:t>
      </w:r>
      <w:r>
        <w:rPr>
          <w:rFonts w:hint="eastAsia" w:ascii="宋体" w:hAnsi="宋体"/>
          <w:kern w:val="2"/>
          <w:sz w:val="24"/>
          <w:szCs w:val="24"/>
          <w:u w:val="single"/>
          <w:lang w:val="en-US" w:eastAsia="zh-CN"/>
        </w:rPr>
        <w:t xml:space="preserve"> </w:t>
      </w:r>
      <w:r>
        <w:rPr>
          <w:rFonts w:hint="eastAsia" w:ascii="宋体" w:hAnsi="宋体"/>
          <w:kern w:val="2"/>
          <w:sz w:val="24"/>
          <w:szCs w:val="24"/>
          <w:u w:val="single"/>
        </w:rPr>
        <w:t xml:space="preserve">          </w:t>
      </w:r>
      <w:r>
        <w:rPr>
          <w:rFonts w:hint="eastAsia" w:ascii="宋体" w:hAnsi="宋体"/>
          <w:kern w:val="2"/>
          <w:sz w:val="24"/>
          <w:szCs w:val="24"/>
        </w:rPr>
        <w:t>（投标人名称）的法定代表人。</w:t>
      </w:r>
    </w:p>
    <w:p>
      <w:pPr>
        <w:pageBreakBefore w:val="0"/>
        <w:widowControl w:val="0"/>
        <w:kinsoku/>
        <w:wordWrap/>
        <w:overflowPunct/>
        <w:topLinePunct w:val="0"/>
        <w:autoSpaceDE/>
        <w:autoSpaceDN/>
        <w:bidi w:val="0"/>
        <w:adjustRightInd w:val="0"/>
        <w:snapToGrid/>
        <w:spacing w:line="500" w:lineRule="exact"/>
        <w:ind w:left="0" w:leftChars="0" w:firstLine="0" w:firstLineChars="0"/>
        <w:jc w:val="both"/>
        <w:textAlignment w:val="auto"/>
        <w:rPr>
          <w:rFonts w:ascii="宋体" w:hAnsi="宋体"/>
          <w:kern w:val="2"/>
          <w:sz w:val="24"/>
          <w:szCs w:val="24"/>
        </w:rPr>
      </w:pPr>
      <w:r>
        <w:rPr>
          <w:rFonts w:hint="eastAsia" w:ascii="宋体" w:hAnsi="宋体"/>
          <w:kern w:val="2"/>
          <w:sz w:val="24"/>
          <w:szCs w:val="24"/>
        </w:rPr>
        <w:t>特此证明。</w:t>
      </w:r>
    </w:p>
    <w:p>
      <w:pPr>
        <w:pageBreakBefore w:val="0"/>
        <w:widowControl w:val="0"/>
        <w:kinsoku/>
        <w:wordWrap/>
        <w:overflowPunct/>
        <w:topLinePunct w:val="0"/>
        <w:autoSpaceDE/>
        <w:autoSpaceDN/>
        <w:bidi w:val="0"/>
        <w:adjustRightInd w:val="0"/>
        <w:snapToGrid/>
        <w:spacing w:line="500" w:lineRule="exact"/>
        <w:ind w:left="0" w:leftChars="0" w:firstLine="0" w:firstLineChars="0"/>
        <w:jc w:val="both"/>
        <w:textAlignment w:val="auto"/>
        <w:rPr>
          <w:rFonts w:ascii="宋体" w:hAnsi="宋体"/>
          <w:kern w:val="2"/>
          <w:sz w:val="24"/>
          <w:szCs w:val="24"/>
        </w:rPr>
      </w:pPr>
      <w:r>
        <w:rPr>
          <w:rFonts w:hint="eastAsia" w:ascii="宋体" w:hAnsi="宋体"/>
          <w:kern w:val="2"/>
          <w:sz w:val="24"/>
          <w:szCs w:val="24"/>
        </w:rPr>
        <w:t>有效期：自签署之日起至</w:t>
      </w:r>
      <w:r>
        <w:rPr>
          <w:rFonts w:hint="eastAsia" w:ascii="宋体" w:hAnsi="宋体"/>
          <w:kern w:val="2"/>
          <w:sz w:val="24"/>
          <w:szCs w:val="24"/>
          <w:lang w:val="en-US" w:eastAsia="zh-CN"/>
        </w:rPr>
        <w:t xml:space="preserve">    </w:t>
      </w:r>
      <w:r>
        <w:rPr>
          <w:rFonts w:hint="eastAsia" w:ascii="宋体" w:hAnsi="宋体"/>
          <w:kern w:val="2"/>
          <w:sz w:val="24"/>
          <w:szCs w:val="24"/>
        </w:rPr>
        <w:t>年   月   日止。</w:t>
      </w:r>
    </w:p>
    <w:p>
      <w:pPr>
        <w:pageBreakBefore w:val="0"/>
        <w:widowControl w:val="0"/>
        <w:kinsoku/>
        <w:wordWrap/>
        <w:overflowPunct/>
        <w:topLinePunct w:val="0"/>
        <w:autoSpaceDE/>
        <w:autoSpaceDN/>
        <w:bidi w:val="0"/>
        <w:adjustRightInd w:val="0"/>
        <w:snapToGrid/>
        <w:spacing w:line="500" w:lineRule="exact"/>
        <w:ind w:left="0" w:leftChars="0" w:firstLine="0" w:firstLineChars="0"/>
        <w:jc w:val="both"/>
        <w:textAlignment w:val="auto"/>
        <w:rPr>
          <w:rFonts w:ascii="宋体" w:hAnsi="宋体"/>
          <w:kern w:val="2"/>
          <w:sz w:val="24"/>
          <w:szCs w:val="24"/>
        </w:rPr>
      </w:pPr>
    </w:p>
    <w:p>
      <w:pPr>
        <w:pageBreakBefore w:val="0"/>
        <w:widowControl w:val="0"/>
        <w:kinsoku/>
        <w:wordWrap/>
        <w:overflowPunct/>
        <w:topLinePunct w:val="0"/>
        <w:autoSpaceDE/>
        <w:autoSpaceDN/>
        <w:bidi w:val="0"/>
        <w:adjustRightInd w:val="0"/>
        <w:snapToGrid/>
        <w:spacing w:line="500" w:lineRule="exact"/>
        <w:ind w:left="0" w:leftChars="0" w:firstLine="0" w:firstLineChars="0"/>
        <w:jc w:val="right"/>
        <w:textAlignment w:val="auto"/>
        <w:rPr>
          <w:rFonts w:ascii="宋体" w:hAnsi="宋体"/>
          <w:kern w:val="2"/>
          <w:sz w:val="24"/>
          <w:szCs w:val="24"/>
        </w:rPr>
      </w:pPr>
      <w:r>
        <w:rPr>
          <w:rFonts w:hint="eastAsia" w:ascii="宋体" w:hAnsi="宋体"/>
          <w:kern w:val="2"/>
          <w:sz w:val="24"/>
          <w:szCs w:val="24"/>
        </w:rPr>
        <w:t>投标人名称：</w:t>
      </w:r>
      <w:r>
        <w:rPr>
          <w:rFonts w:hint="eastAsia" w:ascii="宋体" w:hAnsi="宋体"/>
          <w:kern w:val="2"/>
          <w:sz w:val="24"/>
          <w:szCs w:val="24"/>
          <w:u w:val="single"/>
        </w:rPr>
        <w:t xml:space="preserve">                 </w:t>
      </w:r>
      <w:r>
        <w:rPr>
          <w:rFonts w:hint="eastAsia" w:ascii="宋体" w:hAnsi="宋体"/>
          <w:kern w:val="2"/>
          <w:sz w:val="24"/>
          <w:szCs w:val="24"/>
        </w:rPr>
        <w:t>（盖公章）</w:t>
      </w:r>
    </w:p>
    <w:p>
      <w:pPr>
        <w:pageBreakBefore w:val="0"/>
        <w:widowControl w:val="0"/>
        <w:kinsoku/>
        <w:wordWrap/>
        <w:overflowPunct/>
        <w:topLinePunct w:val="0"/>
        <w:autoSpaceDE/>
        <w:autoSpaceDN/>
        <w:bidi w:val="0"/>
        <w:adjustRightInd w:val="0"/>
        <w:snapToGrid/>
        <w:spacing w:after="240" w:afterLines="100" w:line="500" w:lineRule="exact"/>
        <w:ind w:left="0" w:leftChars="0" w:firstLine="3600" w:firstLineChars="1500"/>
        <w:jc w:val="both"/>
        <w:textAlignment w:val="auto"/>
        <w:rPr>
          <w:rFonts w:ascii="宋体" w:hAnsi="宋体" w:cs="仿宋_GB2312"/>
          <w:kern w:val="2"/>
          <w:sz w:val="24"/>
          <w:szCs w:val="24"/>
          <w:u w:val="single"/>
        </w:rPr>
      </w:pPr>
      <w:r>
        <w:rPr>
          <w:rFonts w:hint="eastAsia" w:ascii="宋体" w:hAnsi="宋体" w:cs="仿宋_GB2312"/>
          <w:kern w:val="2"/>
          <w:sz w:val="24"/>
          <w:szCs w:val="24"/>
        </w:rPr>
        <w:t>日期：</w:t>
      </w:r>
      <w:r>
        <w:rPr>
          <w:rFonts w:hint="eastAsia" w:ascii="宋体" w:hAnsi="宋体" w:cs="仿宋_GB2312"/>
          <w:kern w:val="2"/>
          <w:sz w:val="24"/>
          <w:szCs w:val="24"/>
          <w:u w:val="single"/>
        </w:rPr>
        <w:t xml:space="preserve">                         </w:t>
      </w:r>
    </w:p>
    <w:p>
      <w:pPr>
        <w:pageBreakBefore w:val="0"/>
        <w:kinsoku/>
        <w:wordWrap/>
        <w:overflowPunct/>
        <w:topLinePunct w:val="0"/>
        <w:autoSpaceDE/>
        <w:autoSpaceDN/>
        <w:bidi w:val="0"/>
        <w:adjustRightInd w:val="0"/>
        <w:snapToGrid/>
        <w:ind w:left="0" w:leftChars="0" w:firstLine="0" w:firstLineChars="0"/>
        <w:textAlignment w:val="auto"/>
        <w:rPr>
          <w:rFonts w:hint="eastAsia"/>
        </w:rPr>
      </w:pPr>
    </w:p>
    <w:p>
      <w:pPr>
        <w:pageBreakBefore w:val="0"/>
        <w:kinsoku/>
        <w:wordWrap/>
        <w:overflowPunct/>
        <w:topLinePunct w:val="0"/>
        <w:autoSpaceDE/>
        <w:autoSpaceDN/>
        <w:bidi w:val="0"/>
        <w:adjustRightInd w:val="0"/>
        <w:snapToGrid/>
        <w:ind w:left="0" w:leftChars="0" w:firstLine="0" w:firstLineChars="0"/>
        <w:textAlignment w:val="auto"/>
        <w:rPr>
          <w:rFonts w:hint="eastAsia" w:ascii="宋体" w:hAnsi="宋体"/>
          <w:sz w:val="24"/>
          <w:szCs w:val="24"/>
        </w:rPr>
      </w:pPr>
    </w:p>
    <w:tbl>
      <w:tblPr>
        <w:tblStyle w:val="4"/>
        <w:tblW w:w="80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3" w:hRule="atLeast"/>
          <w:jc w:val="center"/>
        </w:trPr>
        <w:tc>
          <w:tcPr>
            <w:tcW w:w="8012" w:type="dxa"/>
            <w:noWrap w:val="0"/>
            <w:vAlign w:val="top"/>
          </w:tcPr>
          <w:p>
            <w:pPr>
              <w:pageBreakBefore w:val="0"/>
              <w:kinsoku/>
              <w:wordWrap/>
              <w:overflowPunct/>
              <w:topLinePunct w:val="0"/>
              <w:autoSpaceDE/>
              <w:autoSpaceDN/>
              <w:bidi w:val="0"/>
              <w:adjustRightInd w:val="0"/>
              <w:snapToGrid/>
              <w:ind w:left="0" w:leftChars="0" w:firstLine="0" w:firstLineChars="0"/>
              <w:textAlignment w:val="auto"/>
              <w:rPr>
                <w:rFonts w:hint="eastAsia" w:ascii="宋体" w:hAnsi="宋体"/>
                <w:sz w:val="24"/>
                <w:szCs w:val="24"/>
              </w:rPr>
            </w:pPr>
          </w:p>
          <w:p>
            <w:pPr>
              <w:pageBreakBefore w:val="0"/>
              <w:kinsoku/>
              <w:wordWrap/>
              <w:overflowPunct/>
              <w:topLinePunct w:val="0"/>
              <w:autoSpaceDE/>
              <w:autoSpaceDN/>
              <w:bidi w:val="0"/>
              <w:adjustRightInd w:val="0"/>
              <w:snapToGrid/>
              <w:ind w:left="0" w:leftChars="0" w:firstLine="0" w:firstLineChars="0"/>
              <w:textAlignment w:val="auto"/>
              <w:rPr>
                <w:rFonts w:hint="eastAsia" w:ascii="宋体" w:hAnsi="宋体"/>
                <w:sz w:val="24"/>
                <w:szCs w:val="24"/>
              </w:rPr>
            </w:pPr>
          </w:p>
          <w:p>
            <w:pPr>
              <w:pageBreakBefore w:val="0"/>
              <w:kinsoku/>
              <w:wordWrap/>
              <w:overflowPunct/>
              <w:topLinePunct w:val="0"/>
              <w:autoSpaceDE/>
              <w:autoSpaceDN/>
              <w:bidi w:val="0"/>
              <w:adjustRightInd w:val="0"/>
              <w:snapToGrid/>
              <w:ind w:left="0" w:leftChars="0" w:firstLine="0" w:firstLineChars="0"/>
              <w:textAlignment w:val="auto"/>
              <w:rPr>
                <w:rFonts w:hint="eastAsia" w:ascii="宋体" w:hAnsi="宋体"/>
                <w:sz w:val="24"/>
                <w:szCs w:val="24"/>
              </w:rPr>
            </w:pPr>
          </w:p>
          <w:p>
            <w:pPr>
              <w:pageBreakBefore w:val="0"/>
              <w:kinsoku/>
              <w:wordWrap/>
              <w:overflowPunct/>
              <w:topLinePunct w:val="0"/>
              <w:autoSpaceDE/>
              <w:autoSpaceDN/>
              <w:bidi w:val="0"/>
              <w:adjustRightInd w:val="0"/>
              <w:snapToGrid/>
              <w:ind w:left="0" w:leftChars="0" w:firstLine="0" w:firstLineChars="0"/>
              <w:jc w:val="center"/>
              <w:textAlignment w:val="auto"/>
              <w:rPr>
                <w:rFonts w:hint="eastAsia" w:ascii="宋体" w:hAnsi="宋体"/>
                <w:sz w:val="24"/>
                <w:szCs w:val="24"/>
              </w:rPr>
            </w:pPr>
            <w:r>
              <w:rPr>
                <w:rFonts w:hint="eastAsia" w:ascii="宋体" w:hAnsi="宋体"/>
                <w:sz w:val="24"/>
                <w:szCs w:val="24"/>
              </w:rPr>
              <w:t>身份证复印件</w:t>
            </w:r>
          </w:p>
          <w:p>
            <w:pPr>
              <w:pageBreakBefore w:val="0"/>
              <w:kinsoku/>
              <w:wordWrap/>
              <w:overflowPunct/>
              <w:topLinePunct w:val="0"/>
              <w:autoSpaceDE/>
              <w:autoSpaceDN/>
              <w:bidi w:val="0"/>
              <w:adjustRightInd w:val="0"/>
              <w:snapToGrid/>
              <w:ind w:left="0" w:leftChars="0" w:firstLine="0" w:firstLineChars="0"/>
              <w:textAlignment w:val="auto"/>
              <w:rPr>
                <w:rFonts w:hint="eastAsia" w:ascii="宋体" w:hAnsi="宋体"/>
                <w:sz w:val="24"/>
                <w:szCs w:val="24"/>
              </w:rPr>
            </w:pPr>
          </w:p>
          <w:p>
            <w:pPr>
              <w:pageBreakBefore w:val="0"/>
              <w:kinsoku/>
              <w:wordWrap/>
              <w:overflowPunct/>
              <w:topLinePunct w:val="0"/>
              <w:autoSpaceDE/>
              <w:autoSpaceDN/>
              <w:bidi w:val="0"/>
              <w:adjustRightInd w:val="0"/>
              <w:snapToGrid/>
              <w:ind w:left="0" w:leftChars="0" w:firstLine="0" w:firstLineChars="0"/>
              <w:textAlignment w:val="auto"/>
              <w:rPr>
                <w:rFonts w:hint="eastAsia" w:ascii="宋体" w:hAnsi="宋体"/>
                <w:sz w:val="24"/>
                <w:szCs w:val="24"/>
              </w:rPr>
            </w:pPr>
          </w:p>
          <w:p>
            <w:pPr>
              <w:pageBreakBefore w:val="0"/>
              <w:kinsoku/>
              <w:wordWrap/>
              <w:overflowPunct/>
              <w:topLinePunct w:val="0"/>
              <w:autoSpaceDE/>
              <w:autoSpaceDN/>
              <w:bidi w:val="0"/>
              <w:adjustRightInd w:val="0"/>
              <w:snapToGrid/>
              <w:ind w:left="0" w:leftChars="0" w:firstLine="0" w:firstLineChars="0"/>
              <w:textAlignment w:val="auto"/>
              <w:rPr>
                <w:rFonts w:hint="eastAsia" w:ascii="宋体" w:hAnsi="宋体"/>
                <w:sz w:val="24"/>
                <w:szCs w:val="24"/>
              </w:rPr>
            </w:pPr>
          </w:p>
          <w:p>
            <w:pPr>
              <w:pageBreakBefore w:val="0"/>
              <w:kinsoku/>
              <w:wordWrap/>
              <w:overflowPunct/>
              <w:topLinePunct w:val="0"/>
              <w:autoSpaceDE/>
              <w:autoSpaceDN/>
              <w:bidi w:val="0"/>
              <w:adjustRightInd w:val="0"/>
              <w:snapToGrid/>
              <w:ind w:left="0" w:leftChars="0" w:firstLine="0" w:firstLineChars="0"/>
              <w:textAlignment w:val="auto"/>
              <w:rPr>
                <w:rFonts w:hint="eastAsia" w:ascii="宋体" w:hAnsi="宋体"/>
                <w:sz w:val="24"/>
                <w:szCs w:val="24"/>
              </w:rPr>
            </w:pPr>
          </w:p>
        </w:tc>
      </w:tr>
    </w:tbl>
    <w:p>
      <w:pPr>
        <w:pageBreakBefore w:val="0"/>
        <w:kinsoku/>
        <w:wordWrap/>
        <w:overflowPunct/>
        <w:topLinePunct w:val="0"/>
        <w:autoSpaceDE/>
        <w:autoSpaceDN/>
        <w:bidi w:val="0"/>
        <w:adjustRightInd w:val="0"/>
        <w:snapToGrid/>
        <w:ind w:left="0" w:leftChars="0" w:firstLine="0" w:firstLineChars="0"/>
        <w:textAlignment w:val="auto"/>
        <w:rPr>
          <w:rFonts w:hint="eastAsia"/>
        </w:rPr>
      </w:pPr>
    </w:p>
    <w:p>
      <w:pPr>
        <w:pageBreakBefore w:val="0"/>
        <w:kinsoku/>
        <w:wordWrap/>
        <w:overflowPunct/>
        <w:topLinePunct w:val="0"/>
        <w:autoSpaceDE/>
        <w:autoSpaceDN/>
        <w:bidi w:val="0"/>
        <w:adjustRightInd w:val="0"/>
        <w:snapToGrid/>
        <w:ind w:left="0" w:leftChars="0" w:firstLine="0" w:firstLineChars="0"/>
        <w:textAlignment w:val="auto"/>
        <w:rPr>
          <w:rFonts w:hint="eastAsia"/>
        </w:rPr>
      </w:pPr>
    </w:p>
    <w:p>
      <w:pPr>
        <w:pageBreakBefore w:val="0"/>
        <w:kinsoku/>
        <w:wordWrap/>
        <w:overflowPunct/>
        <w:topLinePunct w:val="0"/>
        <w:autoSpaceDE/>
        <w:autoSpaceDN/>
        <w:bidi w:val="0"/>
        <w:adjustRightInd w:val="0"/>
        <w:snapToGrid/>
        <w:ind w:left="0" w:leftChars="0" w:firstLine="0" w:firstLineChars="0"/>
        <w:textAlignment w:val="auto"/>
        <w:rPr>
          <w:rFonts w:hint="eastAsia"/>
        </w:rPr>
      </w:pPr>
    </w:p>
    <w:p>
      <w:pPr>
        <w:pageBreakBefore w:val="0"/>
        <w:kinsoku/>
        <w:wordWrap/>
        <w:overflowPunct/>
        <w:topLinePunct w:val="0"/>
        <w:autoSpaceDE/>
        <w:autoSpaceDN/>
        <w:bidi w:val="0"/>
        <w:adjustRightInd w:val="0"/>
        <w:snapToGrid/>
        <w:ind w:left="0" w:leftChars="0" w:firstLine="0" w:firstLineChars="0"/>
        <w:textAlignment w:val="auto"/>
        <w:rPr>
          <w:rFonts w:hint="eastAsia"/>
        </w:rPr>
      </w:pPr>
    </w:p>
    <w:p>
      <w:pPr>
        <w:pageBreakBefore w:val="0"/>
        <w:kinsoku/>
        <w:wordWrap/>
        <w:overflowPunct/>
        <w:topLinePunct w:val="0"/>
        <w:autoSpaceDE/>
        <w:autoSpaceDN/>
        <w:bidi w:val="0"/>
        <w:adjustRightInd w:val="0"/>
        <w:snapToGrid/>
        <w:ind w:left="0" w:leftChars="0" w:firstLine="0" w:firstLineChars="0"/>
        <w:textAlignment w:val="auto"/>
        <w:rPr>
          <w:rFonts w:hint="eastAsia"/>
        </w:rPr>
      </w:pPr>
      <w:r>
        <w:rPr>
          <w:rFonts w:hint="eastAsia"/>
        </w:rPr>
        <w:t>注：若法定代表人参加的，需携带本表。</w:t>
      </w:r>
    </w:p>
    <w:p>
      <w:pPr>
        <w:pageBreakBefore w:val="0"/>
        <w:kinsoku/>
        <w:wordWrap/>
        <w:overflowPunct/>
        <w:topLinePunct w:val="0"/>
        <w:autoSpaceDE/>
        <w:autoSpaceDN/>
        <w:bidi w:val="0"/>
        <w:adjustRightInd w:val="0"/>
        <w:snapToGrid/>
        <w:ind w:left="0" w:leftChars="0" w:firstLine="0" w:firstLineChars="0"/>
        <w:textAlignment w:val="auto"/>
        <w:rPr>
          <w:rFonts w:hint="eastAsia"/>
        </w:rPr>
      </w:pPr>
    </w:p>
    <w:p>
      <w:pPr>
        <w:pStyle w:val="2"/>
        <w:pageBreakBefore w:val="0"/>
        <w:numPr>
          <w:ilvl w:val="0"/>
          <w:numId w:val="0"/>
        </w:numPr>
        <w:kinsoku/>
        <w:wordWrap/>
        <w:overflowPunct/>
        <w:topLinePunct w:val="0"/>
        <w:autoSpaceDE/>
        <w:autoSpaceDN/>
        <w:bidi w:val="0"/>
        <w:adjustRightInd w:val="0"/>
        <w:snapToGrid/>
        <w:ind w:left="0" w:leftChars="0" w:firstLine="0" w:firstLineChars="0"/>
        <w:jc w:val="both"/>
        <w:textAlignment w:val="auto"/>
        <w:rPr>
          <w:rFonts w:hint="eastAsia" w:ascii="宋体" w:hAnsi="宋体"/>
          <w:b w:val="0"/>
          <w:bCs w:val="0"/>
        </w:rPr>
      </w:pPr>
      <w:r>
        <w:rPr>
          <w:rFonts w:hint="eastAsia" w:ascii="宋体" w:hAnsi="宋体"/>
          <w:sz w:val="22"/>
          <w:szCs w:val="22"/>
        </w:rPr>
        <w:t>格式2</w:t>
      </w:r>
      <w:r>
        <w:rPr>
          <w:rFonts w:hint="eastAsia" w:ascii="宋体" w:hAnsi="宋体"/>
        </w:rPr>
        <w:t xml:space="preserve"> </w:t>
      </w:r>
      <w:r>
        <w:rPr>
          <w:rFonts w:hint="eastAsia" w:ascii="宋体" w:hAnsi="宋体"/>
          <w:b w:val="0"/>
          <w:bCs w:val="0"/>
        </w:rPr>
        <w:t xml:space="preserve"> </w:t>
      </w:r>
    </w:p>
    <w:p>
      <w:pPr>
        <w:pStyle w:val="2"/>
        <w:pageBreakBefore w:val="0"/>
        <w:numPr>
          <w:ilvl w:val="0"/>
          <w:numId w:val="0"/>
        </w:numPr>
        <w:kinsoku/>
        <w:wordWrap/>
        <w:overflowPunct/>
        <w:topLinePunct w:val="0"/>
        <w:autoSpaceDE/>
        <w:autoSpaceDN/>
        <w:bidi w:val="0"/>
        <w:adjustRightInd w:val="0"/>
        <w:snapToGrid/>
        <w:ind w:left="0" w:leftChars="0" w:firstLine="0" w:firstLineChars="0"/>
        <w:jc w:val="center"/>
        <w:textAlignment w:val="auto"/>
        <w:rPr>
          <w:rFonts w:hint="eastAsia" w:ascii="宋体" w:hAnsi="宋体"/>
        </w:rPr>
      </w:pPr>
      <w:r>
        <w:rPr>
          <w:rFonts w:hint="eastAsia" w:ascii="宋体" w:hAnsi="宋体"/>
        </w:rPr>
        <w:t>授权委托书</w:t>
      </w:r>
      <w:bookmarkEnd w:id="1"/>
    </w:p>
    <w:p>
      <w:pPr>
        <w:pageBreakBefore w:val="0"/>
        <w:kinsoku/>
        <w:wordWrap/>
        <w:overflowPunct/>
        <w:topLinePunct w:val="0"/>
        <w:autoSpaceDE/>
        <w:autoSpaceDN/>
        <w:bidi w:val="0"/>
        <w:adjustRightInd w:val="0"/>
        <w:snapToGrid/>
        <w:spacing w:after="156"/>
        <w:ind w:left="0" w:leftChars="0" w:firstLine="0" w:firstLineChars="0"/>
        <w:textAlignment w:val="auto"/>
        <w:rPr>
          <w:rFonts w:hint="eastAsia" w:ascii="宋体" w:hAnsi="宋体"/>
          <w:b/>
          <w:sz w:val="24"/>
          <w:szCs w:val="24"/>
        </w:rPr>
      </w:pPr>
    </w:p>
    <w:p>
      <w:pPr>
        <w:pageBreakBefore w:val="0"/>
        <w:kinsoku/>
        <w:wordWrap/>
        <w:overflowPunct/>
        <w:topLinePunct w:val="0"/>
        <w:autoSpaceDE/>
        <w:autoSpaceDN/>
        <w:bidi w:val="0"/>
        <w:adjustRightInd w:val="0"/>
        <w:snapToGrid/>
        <w:spacing w:line="360" w:lineRule="auto"/>
        <w:ind w:left="0" w:leftChars="0" w:firstLine="0" w:firstLineChars="0"/>
        <w:textAlignment w:val="auto"/>
        <w:rPr>
          <w:rFonts w:hint="eastAsia" w:ascii="宋体" w:hAnsi="宋体"/>
          <w:sz w:val="24"/>
          <w:szCs w:val="24"/>
          <w:u w:val="single"/>
        </w:rPr>
      </w:pPr>
      <w:r>
        <w:rPr>
          <w:rFonts w:hint="eastAsia" w:ascii="宋体" w:hAnsi="宋体"/>
          <w:sz w:val="24"/>
          <w:szCs w:val="24"/>
        </w:rPr>
        <w:t>本授权委托书声明：我</w:t>
      </w:r>
      <w:r>
        <w:rPr>
          <w:rFonts w:hint="eastAsia" w:ascii="宋体" w:hAnsi="宋体"/>
          <w:sz w:val="24"/>
          <w:szCs w:val="24"/>
          <w:u w:val="single"/>
        </w:rPr>
        <w:t xml:space="preserve">   </w:t>
      </w:r>
      <w:r>
        <w:rPr>
          <w:rFonts w:hint="eastAsia" w:ascii="宋体" w:hAnsi="宋体"/>
          <w:sz w:val="24"/>
          <w:szCs w:val="24"/>
          <w:u w:val="single"/>
          <w:lang w:val="en-US" w:eastAsia="zh-CN"/>
        </w:rPr>
        <w:t xml:space="preserve">    </w:t>
      </w:r>
      <w:r>
        <w:rPr>
          <w:rFonts w:hint="eastAsia" w:ascii="宋体" w:hAnsi="宋体"/>
          <w:sz w:val="24"/>
          <w:szCs w:val="24"/>
          <w:u w:val="single"/>
        </w:rPr>
        <w:t xml:space="preserve">   </w:t>
      </w:r>
      <w:r>
        <w:rPr>
          <w:rFonts w:hint="eastAsia" w:ascii="宋体" w:hAnsi="宋体"/>
          <w:sz w:val="24"/>
          <w:szCs w:val="24"/>
        </w:rPr>
        <w:t>（姓名）系</w:t>
      </w:r>
      <w:r>
        <w:rPr>
          <w:rFonts w:hint="eastAsia" w:ascii="宋体" w:hAnsi="宋体"/>
          <w:sz w:val="24"/>
          <w:szCs w:val="24"/>
          <w:u w:val="single"/>
        </w:rPr>
        <w:t xml:space="preserve">      </w:t>
      </w:r>
      <w:r>
        <w:rPr>
          <w:rFonts w:hint="eastAsia" w:ascii="宋体" w:hAnsi="宋体"/>
          <w:sz w:val="24"/>
          <w:szCs w:val="24"/>
          <w:u w:val="single"/>
          <w:lang w:val="en-US" w:eastAsia="zh-CN"/>
        </w:rPr>
        <w:t xml:space="preserve">  </w:t>
      </w:r>
      <w:r>
        <w:rPr>
          <w:rFonts w:hint="eastAsia" w:ascii="宋体" w:hAnsi="宋体"/>
          <w:sz w:val="24"/>
          <w:szCs w:val="24"/>
          <w:u w:val="single"/>
        </w:rPr>
        <w:t xml:space="preserve">               （投标人名称）</w:t>
      </w:r>
      <w:r>
        <w:rPr>
          <w:rFonts w:hint="eastAsia" w:ascii="宋体" w:hAnsi="宋体"/>
          <w:sz w:val="24"/>
          <w:szCs w:val="24"/>
        </w:rPr>
        <w:t>的法定代表人，现授权委托</w:t>
      </w:r>
      <w:r>
        <w:rPr>
          <w:rFonts w:hint="eastAsia" w:ascii="宋体" w:hAnsi="宋体"/>
          <w:sz w:val="24"/>
          <w:szCs w:val="24"/>
          <w:u w:val="single"/>
        </w:rPr>
        <w:t xml:space="preserve">      （单 位 名 称）     </w:t>
      </w:r>
      <w:r>
        <w:rPr>
          <w:rFonts w:hint="eastAsia" w:ascii="宋体" w:hAnsi="宋体"/>
          <w:sz w:val="24"/>
          <w:szCs w:val="24"/>
        </w:rPr>
        <w:t>的</w:t>
      </w:r>
      <w:r>
        <w:rPr>
          <w:rFonts w:hint="eastAsia" w:ascii="宋体" w:hAnsi="宋体"/>
          <w:sz w:val="24"/>
          <w:szCs w:val="24"/>
          <w:u w:val="single"/>
        </w:rPr>
        <w:t xml:space="preserve">    （姓名）    </w:t>
      </w:r>
      <w:r>
        <w:rPr>
          <w:rFonts w:hint="eastAsia" w:ascii="宋体" w:hAnsi="宋体"/>
          <w:sz w:val="24"/>
          <w:szCs w:val="24"/>
        </w:rPr>
        <w:t>为我公司签署</w:t>
      </w:r>
      <w:r>
        <w:rPr>
          <w:rFonts w:hint="eastAsia" w:ascii="宋体" w:hAnsi="宋体"/>
          <w:sz w:val="24"/>
          <w:szCs w:val="24"/>
          <w:u w:val="single"/>
        </w:rPr>
        <w:t xml:space="preserve">      （工程名称）    </w:t>
      </w:r>
      <w:r>
        <w:rPr>
          <w:rFonts w:hint="eastAsia" w:ascii="宋体" w:hAnsi="宋体"/>
          <w:sz w:val="24"/>
          <w:szCs w:val="24"/>
        </w:rPr>
        <w:t>的投标文件的法定代表人授权委托代理人，我承认代理人全权代表我所签署的本项目的投标文件的内容。委托有效期自</w:t>
      </w:r>
      <w:r>
        <w:rPr>
          <w:rFonts w:hint="eastAsia" w:ascii="宋体" w:hAnsi="宋体"/>
          <w:sz w:val="24"/>
          <w:szCs w:val="24"/>
          <w:u w:val="single"/>
        </w:rPr>
        <w:t xml:space="preserve">    </w:t>
      </w:r>
      <w:r>
        <w:rPr>
          <w:rFonts w:hint="eastAsia" w:ascii="宋体" w:hAnsi="宋体"/>
          <w:sz w:val="24"/>
          <w:szCs w:val="24"/>
          <w:u w:val="single"/>
          <w:lang w:val="en-US" w:eastAsia="zh-CN"/>
        </w:rPr>
        <w:t xml:space="preserve">   </w:t>
      </w:r>
      <w:r>
        <w:rPr>
          <w:rFonts w:hint="eastAsia" w:ascii="宋体" w:hAnsi="宋体"/>
          <w:sz w:val="24"/>
          <w:szCs w:val="24"/>
          <w:u w:val="single"/>
        </w:rPr>
        <w:t xml:space="preserve">年  </w:t>
      </w:r>
      <w:r>
        <w:rPr>
          <w:rFonts w:hint="eastAsia" w:ascii="宋体" w:hAnsi="宋体"/>
          <w:sz w:val="24"/>
          <w:szCs w:val="24"/>
          <w:u w:val="single"/>
          <w:lang w:val="en-US" w:eastAsia="zh-CN"/>
        </w:rPr>
        <w:t xml:space="preserve"> </w:t>
      </w:r>
      <w:r>
        <w:rPr>
          <w:rFonts w:hint="eastAsia" w:ascii="宋体" w:hAnsi="宋体"/>
          <w:sz w:val="24"/>
          <w:szCs w:val="24"/>
          <w:u w:val="single"/>
        </w:rPr>
        <w:t xml:space="preserve">月 </w:t>
      </w:r>
      <w:r>
        <w:rPr>
          <w:rFonts w:hint="eastAsia" w:ascii="宋体" w:hAnsi="宋体"/>
          <w:sz w:val="24"/>
          <w:szCs w:val="24"/>
          <w:u w:val="single"/>
          <w:lang w:val="en-US" w:eastAsia="zh-CN"/>
        </w:rPr>
        <w:t xml:space="preserve"> </w:t>
      </w:r>
      <w:r>
        <w:rPr>
          <w:rFonts w:hint="eastAsia" w:ascii="宋体" w:hAnsi="宋体"/>
          <w:sz w:val="24"/>
          <w:szCs w:val="24"/>
          <w:u w:val="single"/>
        </w:rPr>
        <w:t xml:space="preserve"> 日至  </w:t>
      </w:r>
      <w:r>
        <w:rPr>
          <w:rFonts w:hint="eastAsia" w:ascii="宋体" w:hAnsi="宋体"/>
          <w:sz w:val="24"/>
          <w:szCs w:val="24"/>
          <w:u w:val="single"/>
          <w:lang w:val="en-US" w:eastAsia="zh-CN"/>
        </w:rPr>
        <w:t xml:space="preserve"> </w:t>
      </w:r>
      <w:r>
        <w:rPr>
          <w:rFonts w:hint="eastAsia" w:ascii="宋体" w:hAnsi="宋体"/>
          <w:sz w:val="24"/>
          <w:szCs w:val="24"/>
          <w:u w:val="single"/>
        </w:rPr>
        <w:t xml:space="preserve">年  </w:t>
      </w:r>
      <w:r>
        <w:rPr>
          <w:rFonts w:hint="eastAsia" w:ascii="宋体" w:hAnsi="宋体"/>
          <w:sz w:val="24"/>
          <w:szCs w:val="24"/>
          <w:u w:val="single"/>
          <w:lang w:val="en-US" w:eastAsia="zh-CN"/>
        </w:rPr>
        <w:t xml:space="preserve"> </w:t>
      </w:r>
      <w:r>
        <w:rPr>
          <w:rFonts w:hint="eastAsia" w:ascii="宋体" w:hAnsi="宋体"/>
          <w:sz w:val="24"/>
          <w:szCs w:val="24"/>
          <w:u w:val="single"/>
        </w:rPr>
        <w:t>月   日</w:t>
      </w:r>
    </w:p>
    <w:p>
      <w:pPr>
        <w:pageBreakBefore w:val="0"/>
        <w:kinsoku/>
        <w:wordWrap/>
        <w:overflowPunct/>
        <w:topLinePunct w:val="0"/>
        <w:autoSpaceDE/>
        <w:autoSpaceDN/>
        <w:bidi w:val="0"/>
        <w:adjustRightInd w:val="0"/>
        <w:snapToGrid/>
        <w:spacing w:line="360" w:lineRule="auto"/>
        <w:ind w:left="0" w:leftChars="0" w:firstLine="0" w:firstLineChars="0"/>
        <w:textAlignment w:val="auto"/>
        <w:rPr>
          <w:rFonts w:hint="eastAsia" w:ascii="宋体" w:hAnsi="宋体"/>
          <w:sz w:val="24"/>
          <w:szCs w:val="24"/>
        </w:rPr>
      </w:pPr>
    </w:p>
    <w:p>
      <w:pPr>
        <w:pageBreakBefore w:val="0"/>
        <w:kinsoku/>
        <w:wordWrap/>
        <w:overflowPunct/>
        <w:topLinePunct w:val="0"/>
        <w:autoSpaceDE/>
        <w:autoSpaceDN/>
        <w:bidi w:val="0"/>
        <w:adjustRightInd w:val="0"/>
        <w:snapToGrid/>
        <w:spacing w:line="360" w:lineRule="auto"/>
        <w:ind w:left="0" w:leftChars="0" w:firstLine="0" w:firstLineChars="0"/>
        <w:textAlignment w:val="auto"/>
        <w:rPr>
          <w:rFonts w:hint="eastAsia" w:ascii="宋体" w:hAnsi="宋体"/>
          <w:sz w:val="24"/>
          <w:szCs w:val="24"/>
        </w:rPr>
      </w:pPr>
      <w:r>
        <w:rPr>
          <w:rFonts w:hint="eastAsia" w:ascii="宋体" w:hAnsi="宋体"/>
          <w:sz w:val="24"/>
          <w:szCs w:val="24"/>
        </w:rPr>
        <w:t>代理人无转委托权，特此委托。</w:t>
      </w:r>
    </w:p>
    <w:p>
      <w:pPr>
        <w:pageBreakBefore w:val="0"/>
        <w:kinsoku/>
        <w:wordWrap/>
        <w:overflowPunct/>
        <w:topLinePunct w:val="0"/>
        <w:autoSpaceDE/>
        <w:autoSpaceDN/>
        <w:bidi w:val="0"/>
        <w:adjustRightInd w:val="0"/>
        <w:snapToGrid/>
        <w:ind w:left="0" w:leftChars="0" w:firstLine="0" w:firstLineChars="0"/>
        <w:textAlignment w:val="auto"/>
        <w:rPr>
          <w:rFonts w:hint="eastAsia" w:ascii="宋体" w:hAnsi="宋体"/>
          <w:sz w:val="24"/>
          <w:szCs w:val="24"/>
        </w:rPr>
      </w:pPr>
    </w:p>
    <w:tbl>
      <w:tblPr>
        <w:tblStyle w:val="4"/>
        <w:tblW w:w="81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0" w:hRule="atLeast"/>
          <w:jc w:val="center"/>
        </w:trPr>
        <w:tc>
          <w:tcPr>
            <w:tcW w:w="8100" w:type="dxa"/>
            <w:noWrap w:val="0"/>
            <w:vAlign w:val="top"/>
          </w:tcPr>
          <w:p>
            <w:pPr>
              <w:pageBreakBefore w:val="0"/>
              <w:kinsoku/>
              <w:wordWrap/>
              <w:overflowPunct/>
              <w:topLinePunct w:val="0"/>
              <w:autoSpaceDE/>
              <w:autoSpaceDN/>
              <w:bidi w:val="0"/>
              <w:adjustRightInd w:val="0"/>
              <w:snapToGrid/>
              <w:ind w:left="0" w:leftChars="0" w:firstLine="0" w:firstLineChars="0"/>
              <w:textAlignment w:val="auto"/>
              <w:rPr>
                <w:rFonts w:hint="eastAsia" w:ascii="宋体" w:hAnsi="宋体"/>
                <w:sz w:val="24"/>
                <w:szCs w:val="24"/>
              </w:rPr>
            </w:pPr>
          </w:p>
          <w:p>
            <w:pPr>
              <w:pageBreakBefore w:val="0"/>
              <w:kinsoku/>
              <w:wordWrap/>
              <w:overflowPunct/>
              <w:topLinePunct w:val="0"/>
              <w:autoSpaceDE/>
              <w:autoSpaceDN/>
              <w:bidi w:val="0"/>
              <w:adjustRightInd w:val="0"/>
              <w:snapToGrid/>
              <w:ind w:left="0" w:leftChars="0" w:firstLine="0" w:firstLineChars="0"/>
              <w:textAlignment w:val="auto"/>
              <w:rPr>
                <w:rFonts w:hint="eastAsia" w:ascii="宋体" w:hAnsi="宋体"/>
                <w:sz w:val="24"/>
                <w:szCs w:val="24"/>
              </w:rPr>
            </w:pPr>
          </w:p>
          <w:p>
            <w:pPr>
              <w:pageBreakBefore w:val="0"/>
              <w:kinsoku/>
              <w:wordWrap/>
              <w:overflowPunct/>
              <w:topLinePunct w:val="0"/>
              <w:autoSpaceDE/>
              <w:autoSpaceDN/>
              <w:bidi w:val="0"/>
              <w:adjustRightInd w:val="0"/>
              <w:snapToGrid/>
              <w:ind w:left="0" w:leftChars="0" w:firstLine="0" w:firstLineChars="0"/>
              <w:textAlignment w:val="auto"/>
              <w:rPr>
                <w:rFonts w:hint="eastAsia" w:ascii="宋体" w:hAnsi="宋体"/>
                <w:sz w:val="24"/>
                <w:szCs w:val="24"/>
              </w:rPr>
            </w:pPr>
          </w:p>
          <w:p>
            <w:pPr>
              <w:pageBreakBefore w:val="0"/>
              <w:kinsoku/>
              <w:wordWrap/>
              <w:overflowPunct/>
              <w:topLinePunct w:val="0"/>
              <w:autoSpaceDE/>
              <w:autoSpaceDN/>
              <w:bidi w:val="0"/>
              <w:adjustRightInd w:val="0"/>
              <w:snapToGrid/>
              <w:ind w:left="0" w:leftChars="0" w:firstLine="0" w:firstLineChars="0"/>
              <w:jc w:val="center"/>
              <w:textAlignment w:val="auto"/>
              <w:rPr>
                <w:rFonts w:hint="eastAsia" w:ascii="宋体" w:hAnsi="宋体"/>
                <w:sz w:val="24"/>
                <w:szCs w:val="24"/>
              </w:rPr>
            </w:pPr>
            <w:r>
              <w:rPr>
                <w:rFonts w:hint="eastAsia" w:ascii="宋体" w:hAnsi="宋体"/>
                <w:sz w:val="24"/>
                <w:szCs w:val="24"/>
              </w:rPr>
              <w:t>身份证复印件</w:t>
            </w:r>
          </w:p>
          <w:p>
            <w:pPr>
              <w:pageBreakBefore w:val="0"/>
              <w:kinsoku/>
              <w:wordWrap/>
              <w:overflowPunct/>
              <w:topLinePunct w:val="0"/>
              <w:autoSpaceDE/>
              <w:autoSpaceDN/>
              <w:bidi w:val="0"/>
              <w:adjustRightInd w:val="0"/>
              <w:snapToGrid/>
              <w:ind w:left="0" w:leftChars="0" w:firstLine="0" w:firstLineChars="0"/>
              <w:textAlignment w:val="auto"/>
              <w:rPr>
                <w:rFonts w:hint="eastAsia" w:ascii="宋体" w:hAnsi="宋体"/>
                <w:sz w:val="24"/>
                <w:szCs w:val="24"/>
              </w:rPr>
            </w:pPr>
          </w:p>
          <w:p>
            <w:pPr>
              <w:pageBreakBefore w:val="0"/>
              <w:kinsoku/>
              <w:wordWrap/>
              <w:overflowPunct/>
              <w:topLinePunct w:val="0"/>
              <w:autoSpaceDE/>
              <w:autoSpaceDN/>
              <w:bidi w:val="0"/>
              <w:adjustRightInd w:val="0"/>
              <w:snapToGrid/>
              <w:ind w:left="0" w:leftChars="0" w:firstLine="0" w:firstLineChars="0"/>
              <w:textAlignment w:val="auto"/>
              <w:rPr>
                <w:rFonts w:hint="eastAsia" w:ascii="宋体" w:hAnsi="宋体"/>
                <w:sz w:val="24"/>
                <w:szCs w:val="24"/>
              </w:rPr>
            </w:pPr>
          </w:p>
          <w:p>
            <w:pPr>
              <w:pageBreakBefore w:val="0"/>
              <w:kinsoku/>
              <w:wordWrap/>
              <w:overflowPunct/>
              <w:topLinePunct w:val="0"/>
              <w:autoSpaceDE/>
              <w:autoSpaceDN/>
              <w:bidi w:val="0"/>
              <w:adjustRightInd w:val="0"/>
              <w:snapToGrid/>
              <w:ind w:left="0" w:leftChars="0" w:firstLine="0" w:firstLineChars="0"/>
              <w:jc w:val="both"/>
              <w:textAlignment w:val="auto"/>
              <w:rPr>
                <w:rFonts w:hint="eastAsia" w:ascii="宋体" w:hAnsi="宋体"/>
                <w:sz w:val="24"/>
                <w:szCs w:val="24"/>
              </w:rPr>
            </w:pPr>
          </w:p>
          <w:p>
            <w:pPr>
              <w:pageBreakBefore w:val="0"/>
              <w:kinsoku/>
              <w:wordWrap/>
              <w:overflowPunct/>
              <w:topLinePunct w:val="0"/>
              <w:autoSpaceDE/>
              <w:autoSpaceDN/>
              <w:bidi w:val="0"/>
              <w:adjustRightInd w:val="0"/>
              <w:snapToGrid/>
              <w:ind w:left="0" w:leftChars="0" w:firstLine="0" w:firstLineChars="0"/>
              <w:textAlignment w:val="auto"/>
              <w:rPr>
                <w:rFonts w:hint="eastAsia" w:ascii="宋体" w:hAnsi="宋体"/>
                <w:sz w:val="24"/>
                <w:szCs w:val="24"/>
              </w:rPr>
            </w:pPr>
          </w:p>
        </w:tc>
      </w:tr>
    </w:tbl>
    <w:p>
      <w:pPr>
        <w:pageBreakBefore w:val="0"/>
        <w:kinsoku/>
        <w:wordWrap/>
        <w:overflowPunct/>
        <w:topLinePunct w:val="0"/>
        <w:autoSpaceDE/>
        <w:autoSpaceDN/>
        <w:bidi w:val="0"/>
        <w:adjustRightInd w:val="0"/>
        <w:snapToGrid/>
        <w:ind w:left="0" w:leftChars="0" w:firstLine="0" w:firstLineChars="0"/>
        <w:textAlignment w:val="auto"/>
        <w:rPr>
          <w:rFonts w:hint="eastAsia" w:ascii="宋体" w:hAnsi="宋体"/>
          <w:sz w:val="24"/>
          <w:szCs w:val="24"/>
        </w:rPr>
      </w:pPr>
    </w:p>
    <w:p>
      <w:pPr>
        <w:pageBreakBefore w:val="0"/>
        <w:kinsoku/>
        <w:wordWrap/>
        <w:overflowPunct/>
        <w:topLinePunct w:val="0"/>
        <w:autoSpaceDE/>
        <w:autoSpaceDN/>
        <w:bidi w:val="0"/>
        <w:adjustRightInd w:val="0"/>
        <w:snapToGrid/>
        <w:ind w:left="0" w:leftChars="0" w:firstLine="0" w:firstLineChars="0"/>
        <w:textAlignment w:val="auto"/>
        <w:rPr>
          <w:rFonts w:hint="eastAsia" w:ascii="宋体" w:hAnsi="宋体"/>
          <w:sz w:val="24"/>
          <w:szCs w:val="24"/>
        </w:rPr>
      </w:pPr>
    </w:p>
    <w:p>
      <w:pPr>
        <w:pageBreakBefore w:val="0"/>
        <w:kinsoku/>
        <w:wordWrap/>
        <w:overflowPunct/>
        <w:topLinePunct w:val="0"/>
        <w:autoSpaceDE/>
        <w:autoSpaceDN/>
        <w:bidi w:val="0"/>
        <w:adjustRightInd w:val="0"/>
        <w:snapToGrid/>
        <w:ind w:left="0" w:leftChars="0" w:firstLine="0" w:firstLineChars="0"/>
        <w:textAlignment w:val="auto"/>
        <w:rPr>
          <w:rFonts w:hint="eastAsia" w:ascii="宋体" w:hAnsi="宋体"/>
          <w:sz w:val="24"/>
          <w:szCs w:val="24"/>
          <w:u w:val="single"/>
        </w:rPr>
      </w:pPr>
      <w:r>
        <w:rPr>
          <w:rFonts w:hint="eastAsia" w:ascii="宋体" w:hAnsi="宋体"/>
          <w:sz w:val="24"/>
          <w:szCs w:val="24"/>
        </w:rPr>
        <w:t>代理人：</w:t>
      </w:r>
      <w:r>
        <w:rPr>
          <w:rFonts w:hint="eastAsia" w:ascii="宋体" w:hAnsi="宋体"/>
          <w:sz w:val="24"/>
          <w:szCs w:val="24"/>
          <w:u w:val="single"/>
        </w:rPr>
        <w:t xml:space="preserve">             </w:t>
      </w:r>
      <w:r>
        <w:rPr>
          <w:rFonts w:hint="eastAsia" w:ascii="宋体" w:hAnsi="宋体"/>
          <w:sz w:val="24"/>
          <w:szCs w:val="24"/>
        </w:rPr>
        <w:t>性别 ：</w:t>
      </w:r>
      <w:r>
        <w:rPr>
          <w:rFonts w:hint="eastAsia" w:ascii="宋体" w:hAnsi="宋体"/>
          <w:sz w:val="24"/>
          <w:szCs w:val="24"/>
          <w:u w:val="single"/>
        </w:rPr>
        <w:t xml:space="preserve">          </w:t>
      </w:r>
      <w:r>
        <w:rPr>
          <w:rFonts w:hint="eastAsia" w:ascii="宋体" w:hAnsi="宋体"/>
          <w:sz w:val="24"/>
          <w:szCs w:val="24"/>
        </w:rPr>
        <w:t>年龄：</w:t>
      </w:r>
      <w:r>
        <w:rPr>
          <w:rFonts w:hint="eastAsia" w:ascii="宋体" w:hAnsi="宋体"/>
          <w:sz w:val="24"/>
          <w:szCs w:val="24"/>
          <w:u w:val="single"/>
        </w:rPr>
        <w:t xml:space="preserve">       </w:t>
      </w:r>
    </w:p>
    <w:p>
      <w:pPr>
        <w:pageBreakBefore w:val="0"/>
        <w:kinsoku/>
        <w:wordWrap/>
        <w:overflowPunct/>
        <w:topLinePunct w:val="0"/>
        <w:autoSpaceDE/>
        <w:autoSpaceDN/>
        <w:bidi w:val="0"/>
        <w:adjustRightInd w:val="0"/>
        <w:snapToGrid/>
        <w:ind w:left="0" w:leftChars="0" w:firstLine="0" w:firstLineChars="0"/>
        <w:textAlignment w:val="auto"/>
        <w:rPr>
          <w:rFonts w:hint="eastAsia" w:ascii="宋体" w:hAnsi="宋体"/>
          <w:sz w:val="24"/>
          <w:szCs w:val="24"/>
        </w:rPr>
      </w:pPr>
    </w:p>
    <w:p>
      <w:pPr>
        <w:pageBreakBefore w:val="0"/>
        <w:kinsoku/>
        <w:wordWrap/>
        <w:overflowPunct/>
        <w:topLinePunct w:val="0"/>
        <w:autoSpaceDE/>
        <w:autoSpaceDN/>
        <w:bidi w:val="0"/>
        <w:adjustRightInd w:val="0"/>
        <w:snapToGrid/>
        <w:ind w:left="0" w:leftChars="0" w:firstLine="0" w:firstLineChars="0"/>
        <w:textAlignment w:val="auto"/>
        <w:rPr>
          <w:rFonts w:hint="eastAsia" w:ascii="宋体" w:hAnsi="宋体"/>
          <w:sz w:val="24"/>
          <w:szCs w:val="24"/>
          <w:u w:val="single"/>
        </w:rPr>
      </w:pPr>
      <w:r>
        <w:rPr>
          <w:rFonts w:hint="eastAsia" w:ascii="宋体" w:hAnsi="宋体"/>
          <w:sz w:val="24"/>
          <w:szCs w:val="24"/>
        </w:rPr>
        <w:t>身份证号码：</w:t>
      </w:r>
      <w:r>
        <w:rPr>
          <w:rFonts w:hint="eastAsia" w:ascii="宋体" w:hAnsi="宋体"/>
          <w:sz w:val="24"/>
          <w:szCs w:val="24"/>
          <w:u w:val="single"/>
        </w:rPr>
        <w:t xml:space="preserve">                </w:t>
      </w:r>
      <w:r>
        <w:rPr>
          <w:rFonts w:hint="eastAsia" w:ascii="宋体" w:hAnsi="宋体"/>
          <w:sz w:val="24"/>
          <w:szCs w:val="24"/>
        </w:rPr>
        <w:t>职务：</w:t>
      </w:r>
      <w:r>
        <w:rPr>
          <w:rFonts w:hint="eastAsia" w:ascii="宋体" w:hAnsi="宋体"/>
          <w:sz w:val="24"/>
          <w:szCs w:val="24"/>
          <w:u w:val="single"/>
        </w:rPr>
        <w:t xml:space="preserve">                 </w:t>
      </w:r>
    </w:p>
    <w:p>
      <w:pPr>
        <w:pageBreakBefore w:val="0"/>
        <w:kinsoku/>
        <w:wordWrap/>
        <w:overflowPunct/>
        <w:topLinePunct w:val="0"/>
        <w:autoSpaceDE/>
        <w:autoSpaceDN/>
        <w:bidi w:val="0"/>
        <w:adjustRightInd w:val="0"/>
        <w:snapToGrid/>
        <w:ind w:left="0" w:leftChars="0" w:firstLine="0" w:firstLineChars="0"/>
        <w:textAlignment w:val="auto"/>
        <w:rPr>
          <w:rFonts w:hint="eastAsia" w:ascii="宋体" w:hAnsi="宋体"/>
          <w:sz w:val="24"/>
          <w:szCs w:val="24"/>
        </w:rPr>
      </w:pPr>
    </w:p>
    <w:p>
      <w:pPr>
        <w:pageBreakBefore w:val="0"/>
        <w:kinsoku/>
        <w:wordWrap/>
        <w:overflowPunct/>
        <w:topLinePunct w:val="0"/>
        <w:autoSpaceDE/>
        <w:autoSpaceDN/>
        <w:bidi w:val="0"/>
        <w:adjustRightInd w:val="0"/>
        <w:snapToGrid/>
        <w:ind w:left="0" w:leftChars="0" w:firstLine="0" w:firstLineChars="0"/>
        <w:textAlignment w:val="auto"/>
        <w:rPr>
          <w:rFonts w:hint="eastAsia" w:ascii="宋体" w:hAnsi="宋体"/>
          <w:sz w:val="24"/>
          <w:szCs w:val="24"/>
          <w:u w:val="single"/>
        </w:rPr>
      </w:pPr>
      <w:r>
        <w:rPr>
          <w:rFonts w:hint="eastAsia" w:ascii="宋体" w:hAnsi="宋体"/>
          <w:sz w:val="24"/>
          <w:szCs w:val="24"/>
        </w:rPr>
        <w:t>投标人：</w:t>
      </w:r>
      <w:r>
        <w:rPr>
          <w:rFonts w:hint="eastAsia" w:ascii="宋体" w:hAnsi="宋体"/>
          <w:sz w:val="24"/>
          <w:szCs w:val="24"/>
          <w:u w:val="single"/>
        </w:rPr>
        <w:t xml:space="preserve">                                   （盖章）</w:t>
      </w:r>
    </w:p>
    <w:p>
      <w:pPr>
        <w:pageBreakBefore w:val="0"/>
        <w:kinsoku/>
        <w:wordWrap/>
        <w:overflowPunct/>
        <w:topLinePunct w:val="0"/>
        <w:autoSpaceDE/>
        <w:autoSpaceDN/>
        <w:bidi w:val="0"/>
        <w:adjustRightInd w:val="0"/>
        <w:snapToGrid/>
        <w:ind w:left="0" w:leftChars="0" w:firstLine="0" w:firstLineChars="0"/>
        <w:textAlignment w:val="auto"/>
        <w:rPr>
          <w:rFonts w:hint="eastAsia" w:ascii="宋体" w:hAnsi="宋体"/>
          <w:sz w:val="24"/>
          <w:szCs w:val="24"/>
        </w:rPr>
      </w:pPr>
    </w:p>
    <w:p>
      <w:pPr>
        <w:pageBreakBefore w:val="0"/>
        <w:kinsoku/>
        <w:wordWrap/>
        <w:overflowPunct/>
        <w:topLinePunct w:val="0"/>
        <w:autoSpaceDE/>
        <w:autoSpaceDN/>
        <w:bidi w:val="0"/>
        <w:adjustRightInd w:val="0"/>
        <w:snapToGrid/>
        <w:ind w:left="0" w:leftChars="0" w:firstLine="0" w:firstLineChars="0"/>
        <w:textAlignment w:val="auto"/>
        <w:rPr>
          <w:rFonts w:hint="eastAsia" w:ascii="宋体" w:hAnsi="宋体"/>
          <w:b/>
          <w:bCs/>
          <w:sz w:val="24"/>
          <w:szCs w:val="24"/>
        </w:rPr>
      </w:pPr>
      <w:r>
        <w:rPr>
          <w:rFonts w:hint="eastAsia" w:ascii="宋体" w:hAnsi="宋体"/>
          <w:sz w:val="24"/>
          <w:szCs w:val="24"/>
        </w:rPr>
        <w:t>法定代表人：</w:t>
      </w:r>
      <w:r>
        <w:rPr>
          <w:rFonts w:hint="eastAsia" w:ascii="宋体" w:hAnsi="宋体"/>
          <w:sz w:val="24"/>
          <w:szCs w:val="24"/>
          <w:u w:val="single"/>
        </w:rPr>
        <w:t xml:space="preserve">                         （签字或盖章）</w:t>
      </w:r>
    </w:p>
    <w:p>
      <w:pPr>
        <w:pageBreakBefore w:val="0"/>
        <w:kinsoku/>
        <w:wordWrap/>
        <w:overflowPunct/>
        <w:topLinePunct w:val="0"/>
        <w:autoSpaceDE/>
        <w:autoSpaceDN/>
        <w:bidi w:val="0"/>
        <w:adjustRightInd w:val="0"/>
        <w:snapToGrid/>
        <w:ind w:left="0" w:leftChars="0" w:firstLine="0" w:firstLineChars="0"/>
        <w:textAlignment w:val="auto"/>
        <w:rPr>
          <w:rFonts w:hint="eastAsia" w:ascii="宋体" w:hAnsi="宋体"/>
          <w:b/>
          <w:bCs/>
          <w:sz w:val="24"/>
          <w:szCs w:val="24"/>
        </w:rPr>
      </w:pPr>
    </w:p>
    <w:p>
      <w:pPr>
        <w:pageBreakBefore w:val="0"/>
        <w:kinsoku/>
        <w:wordWrap/>
        <w:overflowPunct/>
        <w:topLinePunct w:val="0"/>
        <w:autoSpaceDE/>
        <w:autoSpaceDN/>
        <w:bidi w:val="0"/>
        <w:adjustRightInd w:val="0"/>
        <w:snapToGrid/>
        <w:ind w:left="0" w:leftChars="0" w:firstLine="0" w:firstLineChars="0"/>
        <w:jc w:val="center"/>
        <w:textAlignment w:val="auto"/>
        <w:rPr>
          <w:rFonts w:hint="eastAsia" w:ascii="宋体" w:hAnsi="宋体"/>
          <w:b/>
          <w:bCs/>
          <w:sz w:val="24"/>
          <w:szCs w:val="24"/>
        </w:rPr>
      </w:pPr>
    </w:p>
    <w:p>
      <w:pPr>
        <w:pageBreakBefore w:val="0"/>
        <w:kinsoku/>
        <w:wordWrap/>
        <w:overflowPunct/>
        <w:topLinePunct w:val="0"/>
        <w:autoSpaceDE/>
        <w:autoSpaceDN/>
        <w:bidi w:val="0"/>
        <w:adjustRightInd w:val="0"/>
        <w:snapToGrid/>
        <w:ind w:left="0" w:leftChars="0" w:firstLine="0" w:firstLineChars="0"/>
        <w:jc w:val="center"/>
        <w:textAlignment w:val="auto"/>
        <w:rPr>
          <w:rFonts w:hint="eastAsia" w:ascii="宋体" w:hAnsi="宋体"/>
          <w:b/>
          <w:bCs/>
          <w:sz w:val="24"/>
          <w:szCs w:val="24"/>
        </w:rPr>
      </w:pPr>
    </w:p>
    <w:p>
      <w:pPr>
        <w:pageBreakBefore w:val="0"/>
        <w:kinsoku/>
        <w:wordWrap/>
        <w:overflowPunct/>
        <w:topLinePunct w:val="0"/>
        <w:autoSpaceDE/>
        <w:autoSpaceDN/>
        <w:bidi w:val="0"/>
        <w:adjustRightInd w:val="0"/>
        <w:snapToGrid/>
        <w:ind w:left="0" w:leftChars="0" w:firstLine="0" w:firstLineChars="0"/>
        <w:jc w:val="center"/>
        <w:textAlignment w:val="auto"/>
        <w:rPr>
          <w:rFonts w:hint="eastAsia" w:ascii="宋体" w:hAnsi="宋体"/>
          <w:b/>
          <w:bCs/>
          <w:sz w:val="24"/>
          <w:szCs w:val="24"/>
        </w:rPr>
      </w:pPr>
    </w:p>
    <w:p>
      <w:pPr>
        <w:pageBreakBefore w:val="0"/>
        <w:kinsoku/>
        <w:wordWrap/>
        <w:overflowPunct/>
        <w:topLinePunct w:val="0"/>
        <w:autoSpaceDE/>
        <w:autoSpaceDN/>
        <w:bidi w:val="0"/>
        <w:adjustRightInd w:val="0"/>
        <w:snapToGrid/>
        <w:spacing w:line="500" w:lineRule="exact"/>
        <w:ind w:left="0" w:leftChars="0" w:firstLine="0" w:firstLineChars="0"/>
        <w:textAlignment w:val="auto"/>
      </w:pPr>
      <w:r>
        <w:rPr>
          <w:rFonts w:hint="eastAsia" w:ascii="宋体" w:hAnsi="宋体"/>
          <w:b/>
          <w:bCs/>
          <w:sz w:val="24"/>
          <w:szCs w:val="24"/>
        </w:rPr>
        <w:t xml:space="preserve">                          </w:t>
      </w:r>
      <w:r>
        <w:rPr>
          <w:rFonts w:hint="eastAsia" w:ascii="宋体" w:hAnsi="宋体"/>
          <w:b/>
          <w:bCs/>
          <w:sz w:val="24"/>
          <w:szCs w:val="24"/>
          <w:lang w:val="en-US" w:eastAsia="zh-CN"/>
        </w:rPr>
        <w:t xml:space="preserve">       </w:t>
      </w:r>
      <w:r>
        <w:rPr>
          <w:rFonts w:hint="eastAsia" w:ascii="宋体" w:hAnsi="宋体"/>
          <w:b/>
          <w:bCs/>
          <w:sz w:val="24"/>
          <w:szCs w:val="24"/>
        </w:rPr>
        <w:t>授权委托日期：     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FDB765E"/>
    <w:multiLevelType w:val="multilevel"/>
    <w:tmpl w:val="6FDB765E"/>
    <w:lvl w:ilvl="0" w:tentative="0">
      <w:start w:val="1"/>
      <w:numFmt w:val="decimal"/>
      <w:pStyle w:val="2"/>
      <w:lvlText w:val="%1"/>
      <w:lvlJc w:val="left"/>
      <w:pPr>
        <w:tabs>
          <w:tab w:val="left" w:pos="425"/>
        </w:tabs>
        <w:ind w:left="425" w:hanging="425"/>
      </w:pPr>
      <w:rPr>
        <w:rFonts w:hint="default" w:ascii="Arial" w:hAnsi="Arial" w:eastAsia="宋体"/>
        <w:b/>
        <w:i w:val="0"/>
        <w:sz w:val="30"/>
      </w:rPr>
    </w:lvl>
    <w:lvl w:ilvl="1" w:tentative="0">
      <w:start w:val="1"/>
      <w:numFmt w:val="decimal"/>
      <w:lvlText w:val="%1.%2"/>
      <w:lvlJc w:val="left"/>
      <w:pPr>
        <w:tabs>
          <w:tab w:val="left" w:pos="992"/>
        </w:tabs>
        <w:ind w:left="992" w:hanging="567"/>
      </w:pPr>
      <w:rPr>
        <w:rFonts w:hint="default" w:ascii="Arial" w:hAnsi="Arial" w:eastAsia="宋体"/>
        <w:b w:val="0"/>
        <w:i w:val="0"/>
        <w:sz w:val="24"/>
      </w:rPr>
    </w:lvl>
    <w:lvl w:ilvl="2" w:tentative="0">
      <w:start w:val="1"/>
      <w:numFmt w:val="decimal"/>
      <w:lvlText w:val="%1.%2.%3"/>
      <w:lvlJc w:val="left"/>
      <w:pPr>
        <w:tabs>
          <w:tab w:val="left" w:pos="1418"/>
        </w:tabs>
        <w:ind w:left="1418" w:hanging="567"/>
      </w:pPr>
      <w:rPr>
        <w:rFonts w:hint="default" w:ascii="Arial" w:hAnsi="Arial" w:eastAsia="宋体"/>
        <w:b w:val="0"/>
        <w:i w:val="0"/>
        <w:sz w:val="24"/>
      </w:rPr>
    </w:lvl>
    <w:lvl w:ilvl="3" w:tentative="0">
      <w:start w:val="1"/>
      <w:numFmt w:val="decimal"/>
      <w:lvlText w:val="%1.%2.%3.%4"/>
      <w:lvlJc w:val="left"/>
      <w:pPr>
        <w:tabs>
          <w:tab w:val="left" w:pos="2356"/>
        </w:tabs>
        <w:ind w:left="1984" w:hanging="708"/>
      </w:pPr>
      <w:rPr>
        <w:rFonts w:hint="default" w:ascii="Arial" w:hAnsi="Arial" w:eastAsia="宋体"/>
        <w:b w:val="0"/>
        <w:i w:val="0"/>
        <w:sz w:val="24"/>
      </w:rPr>
    </w:lvl>
    <w:lvl w:ilvl="4" w:tentative="0">
      <w:start w:val="1"/>
      <w:numFmt w:val="decimal"/>
      <w:lvlText w:val="%1.%2.%3.%4.%5"/>
      <w:lvlJc w:val="left"/>
      <w:pPr>
        <w:tabs>
          <w:tab w:val="left" w:pos="2781"/>
        </w:tabs>
        <w:ind w:left="2551" w:hanging="850"/>
      </w:pPr>
      <w:rPr>
        <w:rFonts w:hint="eastAsia"/>
      </w:rPr>
    </w:lvl>
    <w:lvl w:ilvl="5" w:tentative="0">
      <w:start w:val="1"/>
      <w:numFmt w:val="decimal"/>
      <w:lvlText w:val="%1.%2.%3.%4.%5.%6"/>
      <w:lvlJc w:val="left"/>
      <w:pPr>
        <w:tabs>
          <w:tab w:val="left" w:pos="3566"/>
        </w:tabs>
        <w:ind w:left="3260" w:hanging="1134"/>
      </w:pPr>
      <w:rPr>
        <w:rFonts w:hint="eastAsia"/>
      </w:rPr>
    </w:lvl>
    <w:lvl w:ilvl="6" w:tentative="0">
      <w:start w:val="1"/>
      <w:numFmt w:val="decimal"/>
      <w:lvlText w:val="%1.%2.%3.%4.%5.%6.%7"/>
      <w:lvlJc w:val="left"/>
      <w:pPr>
        <w:tabs>
          <w:tab w:val="left" w:pos="4351"/>
        </w:tabs>
        <w:ind w:left="3827" w:hanging="1276"/>
      </w:pPr>
      <w:rPr>
        <w:rFonts w:hint="eastAsia"/>
      </w:rPr>
    </w:lvl>
    <w:lvl w:ilvl="7" w:tentative="0">
      <w:start w:val="1"/>
      <w:numFmt w:val="decimal"/>
      <w:lvlText w:val="%1.%2.%3.%4.%5.%6.%7.%8"/>
      <w:lvlJc w:val="left"/>
      <w:pPr>
        <w:tabs>
          <w:tab w:val="left" w:pos="4776"/>
        </w:tabs>
        <w:ind w:left="4394" w:hanging="1418"/>
      </w:pPr>
      <w:rPr>
        <w:rFonts w:hint="eastAsia"/>
      </w:rPr>
    </w:lvl>
    <w:lvl w:ilvl="8" w:tentative="0">
      <w:start w:val="1"/>
      <w:numFmt w:val="decimal"/>
      <w:lvlText w:val="%1.%2.%3.%4.%5.%6.%7.%8.%9"/>
      <w:lvlJc w:val="left"/>
      <w:pPr>
        <w:tabs>
          <w:tab w:val="left" w:pos="5562"/>
        </w:tabs>
        <w:ind w:left="5102" w:hanging="170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M0MWIxZjVjODhkNDQ0OTUxOGQ0MmFjOWNiYzNmOTAifQ=="/>
  </w:docVars>
  <w:rsids>
    <w:rsidRoot w:val="00172A27"/>
    <w:rsid w:val="003E51C5"/>
    <w:rsid w:val="00F75757"/>
    <w:rsid w:val="01300109"/>
    <w:rsid w:val="021E3D2A"/>
    <w:rsid w:val="047A6F61"/>
    <w:rsid w:val="04E44CE9"/>
    <w:rsid w:val="05293C1A"/>
    <w:rsid w:val="0AD2152B"/>
    <w:rsid w:val="0CB74C75"/>
    <w:rsid w:val="0D15770A"/>
    <w:rsid w:val="0E8242DC"/>
    <w:rsid w:val="0EE91E83"/>
    <w:rsid w:val="0F601A19"/>
    <w:rsid w:val="100F52E5"/>
    <w:rsid w:val="10EE5C7B"/>
    <w:rsid w:val="112A22DF"/>
    <w:rsid w:val="1295731B"/>
    <w:rsid w:val="13EA0D5E"/>
    <w:rsid w:val="16E35B02"/>
    <w:rsid w:val="16E53451"/>
    <w:rsid w:val="1E602274"/>
    <w:rsid w:val="20592BE1"/>
    <w:rsid w:val="21C55832"/>
    <w:rsid w:val="221B3DDA"/>
    <w:rsid w:val="226F2247"/>
    <w:rsid w:val="2274785E"/>
    <w:rsid w:val="27C67F21"/>
    <w:rsid w:val="29E63940"/>
    <w:rsid w:val="2EF175C2"/>
    <w:rsid w:val="31CD78CD"/>
    <w:rsid w:val="383D5822"/>
    <w:rsid w:val="3C995695"/>
    <w:rsid w:val="3D137A42"/>
    <w:rsid w:val="3DB460FF"/>
    <w:rsid w:val="3F751D43"/>
    <w:rsid w:val="40BE15C2"/>
    <w:rsid w:val="485C1227"/>
    <w:rsid w:val="49D4280C"/>
    <w:rsid w:val="4BE12226"/>
    <w:rsid w:val="501955CF"/>
    <w:rsid w:val="543F26C7"/>
    <w:rsid w:val="56982E14"/>
    <w:rsid w:val="5E154C33"/>
    <w:rsid w:val="640F4F2B"/>
    <w:rsid w:val="64704EB6"/>
    <w:rsid w:val="65166AAB"/>
    <w:rsid w:val="69C47377"/>
    <w:rsid w:val="6BD31A96"/>
    <w:rsid w:val="7560673A"/>
    <w:rsid w:val="7CA01AD7"/>
    <w:rsid w:val="7F3630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sz w:val="21"/>
      <w:lang w:val="en-US" w:eastAsia="zh-CN" w:bidi="ar-SA"/>
    </w:rPr>
  </w:style>
  <w:style w:type="paragraph" w:styleId="2">
    <w:name w:val="heading 3"/>
    <w:basedOn w:val="1"/>
    <w:next w:val="1"/>
    <w:qFormat/>
    <w:uiPriority w:val="0"/>
    <w:pPr>
      <w:keepNext/>
      <w:keepLines/>
      <w:widowControl w:val="0"/>
      <w:numPr>
        <w:ilvl w:val="0"/>
        <w:numId w:val="1"/>
      </w:numPr>
      <w:spacing w:before="260" w:after="260" w:line="416" w:lineRule="auto"/>
      <w:jc w:val="both"/>
      <w:outlineLvl w:val="2"/>
    </w:pPr>
    <w:rPr>
      <w:b/>
      <w:bCs/>
      <w:kern w:val="2"/>
      <w:sz w:val="32"/>
      <w:szCs w:val="32"/>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0"/>
    <w:pPr>
      <w:widowControl w:val="0"/>
      <w:spacing w:line="400" w:lineRule="atLeast"/>
      <w:jc w:val="both"/>
    </w:pPr>
    <w:rPr>
      <w:kern w:val="2"/>
      <w:sz w:val="24"/>
      <w:szCs w:val="24"/>
    </w:rPr>
  </w:style>
  <w:style w:type="character" w:styleId="6">
    <w:name w:val="Strong"/>
    <w:basedOn w:val="5"/>
    <w:qFormat/>
    <w:uiPriority w:val="0"/>
    <w:rPr>
      <w:b/>
    </w:rPr>
  </w:style>
  <w:style w:type="character" w:customStyle="1" w:styleId="7">
    <w:name w:val="font31"/>
    <w:basedOn w:val="5"/>
    <w:qFormat/>
    <w:uiPriority w:val="0"/>
    <w:rPr>
      <w:rFonts w:ascii="宋体" w:hAnsi="宋体" w:eastAsia="宋体" w:cs="宋体"/>
      <w:color w:val="000000"/>
      <w:sz w:val="20"/>
      <w:szCs w:val="20"/>
      <w:u w:val="none"/>
    </w:rPr>
  </w:style>
  <w:style w:type="character" w:customStyle="1" w:styleId="8">
    <w:name w:val="font41"/>
    <w:basedOn w:val="5"/>
    <w:qFormat/>
    <w:uiPriority w:val="0"/>
    <w:rPr>
      <w:rFonts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4094</Words>
  <Characters>6595</Characters>
  <Lines>0</Lines>
  <Paragraphs>0</Paragraphs>
  <TotalTime>13</TotalTime>
  <ScaleCrop>false</ScaleCrop>
  <LinksUpToDate>false</LinksUpToDate>
  <CharactersWithSpaces>7142</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2022-11-23T01:19:00Z</dcterms:created>
  <dc:creator>Administrator</dc:creator>
  <cp:lastModifiedBy>Administrator</cp:lastModifiedBy>
  <dcterms:modified xsi:type="dcterms:W3CDTF">2025-11-10T08:09:06Z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0F859FE54DA64B6EADE52A12245EA5CA_13</vt:lpwstr>
  </property>
</Properties>
</file>