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乳腺治疗仪</w:t>
      </w:r>
      <w:r>
        <w:rPr>
          <w:rStyle w:val="14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乳腺治疗仪主要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用于妇女</w:t>
      </w:r>
      <w:r>
        <w:rPr>
          <w:rFonts w:hint="eastAsia" w:ascii="仿宋" w:hAnsi="仿宋" w:eastAsia="仿宋" w:cs="仿宋"/>
          <w:bCs/>
          <w:sz w:val="24"/>
          <w:szCs w:val="24"/>
        </w:rPr>
        <w:t>乳腺病治疗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77364B1D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</w:t>
      </w:r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3、采购设备数量：1台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4、预算限价：4.5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万元</w:t>
      </w:r>
    </w:p>
    <w:p w14:paraId="46AE8B4D">
      <w:pPr>
        <w:pStyle w:val="6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sz w:val="24"/>
          <w:szCs w:val="24"/>
        </w:rPr>
        <w:t>技术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sz w:val="24"/>
          <w:szCs w:val="24"/>
        </w:rPr>
        <w:t>要求</w:t>
      </w:r>
    </w:p>
    <w:tbl>
      <w:tblPr>
        <w:tblStyle w:val="7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3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乳腺治疗仪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</w:rPr>
              <w:t>妇女乳腺炎、乳痛、乳腺增生及其它乳腺良性病症的辅助治疗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AFAFC"/>
                <w:lang w:eastAsia="zh-CN"/>
              </w:rPr>
              <w:t>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2781FE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光谱范围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光谱应分布在800nm～2500nm；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E320D83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红外探头温度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分三档，强档50℃、中档45℃、弱档41℃，误差±2℃；</w:t>
            </w:r>
          </w:p>
          <w:p w14:paraId="7CBC3CD0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固定贴身电极温度：40℃±2℃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030D8D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可以调节红外输出强度</w:t>
            </w: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5D8B0FBF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定时时间：乳房：40分钟、60分钟、80分钟，可选择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</w:p>
          <w:p w14:paraId="17128624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腹部：20分钟、30分钟、40分钟，可选择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9534AC4">
            <w:pPr>
              <w:adjustRightInd w:val="0"/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连续工作时间：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12小时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6F0C47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微电脑模拟控制，结合中医基础理论，通配穴方法全方位对催乳通乳、乳腺炎及常见乳腺良性病进行治疗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8D29922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≥4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种治疗方案，可供选择，根据不同的病情选择不同的处方。</w:t>
            </w: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2799506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仪器操作面采用中文液晶显示屏，可显示时间、光强、波形、部位、穴位、中科包络波大小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7A275D3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部位选择设置；乳房、腹部。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D0006A9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可以调节输出电压强度</w:t>
            </w:r>
          </w:p>
          <w:p w14:paraId="7A5E1C1B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A波：探头电极：0～20V分级可调 (负载阻抗500时峰-峰值,满幅误差±15%)</w:t>
            </w:r>
          </w:p>
          <w:p w14:paraId="43024000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固定电极：0～30V分级可调 (负载阻抗500时峰-峰值, 满幅误差±15%)</w:t>
            </w:r>
          </w:p>
          <w:p w14:paraId="56D3B963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B波：探头电极：0～35V分级可调 (负载阻抗500时峰-峰值, 满幅误差±15%)</w:t>
            </w:r>
          </w:p>
          <w:p w14:paraId="41FB835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固定电极：0～55V分级可调 (负载阻抗500时峰-峰值, 满幅误差±15%)</w:t>
            </w:r>
          </w:p>
          <w:p w14:paraId="23015EC1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C波：探头电极：0～25V分级可调 (负载阻抗500时峰-峰值, 满幅误差±15%)</w:t>
            </w:r>
          </w:p>
          <w:p w14:paraId="125BCFA9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固定电极：0～45V分级可调 (负载阻抗500时峰-峰值, 满幅误差±15%)</w:t>
            </w:r>
          </w:p>
          <w:p w14:paraId="75E26F66"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输出参数随波形实时变化，输出电压值与对应波形电压峰-峰值范围相同。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67AADF9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输出波形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</w:p>
          <w:p w14:paraId="5F5482E0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a）A波</w:t>
            </w:r>
          </w:p>
          <w:p w14:paraId="2E0BB4C5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近似三角波调幅的基波脉冲组合，调幅包络周期2.3S，误差±15％；基波脉宽320μs，误差±15％。</w:t>
            </w:r>
          </w:p>
          <w:p w14:paraId="29F97CAA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b）B波</w:t>
            </w:r>
          </w:p>
          <w:p w14:paraId="53703AE0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频率800Hz，误差±15%；脉宽625μs，误差±10%；</w:t>
            </w:r>
          </w:p>
          <w:p w14:paraId="2394BBBA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调制波频率50Hz～400Hz，高低端点频率误差±18%；</w:t>
            </w:r>
          </w:p>
          <w:p w14:paraId="00F277B8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调制波脉宽1.25ms～10ms，高低端点脉宽误差±18%。</w:t>
            </w:r>
          </w:p>
          <w:p w14:paraId="5C51ACC7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c) C波</w:t>
            </w:r>
          </w:p>
          <w:p w14:paraId="2365AB6B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发出不等幅脉冲串，脉冲频率2.5kHz，误差±15%；串间隔0.4s, 误差±15%； </w:t>
            </w:r>
          </w:p>
          <w:p w14:paraId="3FEC96B3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其中短波串持续0.1s,误差±15%；</w:t>
            </w:r>
          </w:p>
          <w:p w14:paraId="2AA3432B"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长波串持续0.8s,误差±15%。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vAlign w:val="center"/>
          </w:tcPr>
          <w:p w14:paraId="4B4B8EB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主机 1台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移动红外探头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4只</w:t>
            </w:r>
          </w:p>
        </w:tc>
      </w:tr>
      <w:tr w14:paraId="0CA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688D3C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.3</w:t>
            </w:r>
          </w:p>
        </w:tc>
        <w:tc>
          <w:tcPr>
            <w:tcW w:w="8481" w:type="dxa"/>
            <w:vAlign w:val="center"/>
          </w:tcPr>
          <w:p w14:paraId="7AA39015">
            <w:pP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电极线  4条</w:t>
            </w:r>
          </w:p>
        </w:tc>
      </w:tr>
      <w:tr w14:paraId="46359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0F57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B737C7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固定贴身电极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</w:tbl>
    <w:p w14:paraId="61C55DA5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三、其它要求：</w:t>
      </w:r>
    </w:p>
    <w:p w14:paraId="52B3CA7F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2.响应文件需提供所有易耗件及主要配件的价格清单，如未提供，均视为500元以下并写入合同中。</w:t>
      </w:r>
    </w:p>
    <w:p w14:paraId="0C1B68C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4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ED73B25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7E3E1397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7014B3"/>
    <w:rsid w:val="05301099"/>
    <w:rsid w:val="059330C1"/>
    <w:rsid w:val="05D86140"/>
    <w:rsid w:val="05EC4AC6"/>
    <w:rsid w:val="062D609A"/>
    <w:rsid w:val="06C42026"/>
    <w:rsid w:val="070F30CC"/>
    <w:rsid w:val="07833FB5"/>
    <w:rsid w:val="079375D2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8C247B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0863E74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5F0FA1"/>
    <w:rsid w:val="36FC0CFD"/>
    <w:rsid w:val="37C75A9B"/>
    <w:rsid w:val="37EA2792"/>
    <w:rsid w:val="38461F7D"/>
    <w:rsid w:val="3896495C"/>
    <w:rsid w:val="38C569B4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365754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E27C69"/>
    <w:rsid w:val="57124114"/>
    <w:rsid w:val="57131414"/>
    <w:rsid w:val="572C030C"/>
    <w:rsid w:val="57357B8B"/>
    <w:rsid w:val="57583573"/>
    <w:rsid w:val="5778773F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1D11B21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6544F24"/>
    <w:rsid w:val="669849EE"/>
    <w:rsid w:val="669C1F53"/>
    <w:rsid w:val="676D312E"/>
    <w:rsid w:val="67AD4572"/>
    <w:rsid w:val="67E15774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7A15DA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2A566E"/>
    <w:rsid w:val="76E934EC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Emphasis"/>
    <w:basedOn w:val="9"/>
    <w:autoRedefine/>
    <w:qFormat/>
    <w:uiPriority w:val="20"/>
    <w:rPr>
      <w:i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1181</Characters>
  <Lines>1</Lines>
  <Paragraphs>1</Paragraphs>
  <TotalTime>0</TotalTime>
  <ScaleCrop>false</ScaleCrop>
  <LinksUpToDate>false</LinksUpToDate>
  <CharactersWithSpaces>1202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2025-04-18T07:17:56Z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