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7154A">
      <w:pPr>
        <w:keepNext w:val="0"/>
        <w:keepLines w:val="0"/>
        <w:widowControl/>
        <w:suppressLineNumbers w:val="0"/>
        <w:ind w:firstLine="2530" w:firstLineChars="900"/>
        <w:jc w:val="left"/>
        <w:rPr>
          <w:rStyle w:val="6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牙科综合治疗机</w:t>
      </w:r>
      <w:r>
        <w:rPr>
          <w:rStyle w:val="6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/>
        </w:rPr>
        <w:t>采购需求</w:t>
      </w:r>
    </w:p>
    <w:p w14:paraId="40F8B16C"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6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一、设备用途：</w:t>
      </w:r>
    </w:p>
    <w:p w14:paraId="1DFABD96">
      <w:pPr>
        <w:snapToGrid/>
        <w:spacing w:before="0" w:beforeAutospacing="0" w:after="0" w:afterAutospacing="0" w:line="360" w:lineRule="auto"/>
        <w:ind w:left="0" w:leftChars="0" w:right="0" w:firstLine="480" w:firstLineChars="200"/>
        <w:jc w:val="both"/>
        <w:textAlignment w:val="baseline"/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供口腔科作诊断、治疗和手术用，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满足儿童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成人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等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不同情况的患者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需求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。</w:t>
      </w:r>
    </w:p>
    <w:p w14:paraId="3D4D2D12"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6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二、主要技术参数：</w:t>
      </w:r>
    </w:p>
    <w:p w14:paraId="5A453796">
      <w:pPr>
        <w:spacing w:line="360" w:lineRule="auto"/>
        <w:jc w:val="left"/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*1.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牙椅及靠背均采用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静音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电机驱动升降，</w:t>
      </w:r>
      <w:r>
        <w:rPr>
          <w:rFonts w:hint="eastAsia" w:ascii="仿宋" w:hAnsi="仿宋" w:eastAsia="仿宋" w:cs="仿宋"/>
          <w:kern w:val="0"/>
          <w:sz w:val="24"/>
          <w:szCs w:val="24"/>
        </w:rPr>
        <w:t>升降高度最低≤430mm、最高≥750mm，额定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承重</w:t>
      </w:r>
      <w:r>
        <w:rPr>
          <w:rFonts w:hint="eastAsia" w:ascii="仿宋" w:hAnsi="仿宋" w:eastAsia="仿宋" w:cs="仿宋"/>
          <w:kern w:val="0"/>
          <w:sz w:val="24"/>
          <w:szCs w:val="24"/>
        </w:rPr>
        <w:t>≥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150kg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。</w:t>
      </w:r>
    </w:p>
    <w:p w14:paraId="31B8619B">
      <w:p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*2.</w:t>
      </w:r>
      <w:r>
        <w:rPr>
          <w:rFonts w:hint="eastAsia" w:ascii="仿宋" w:hAnsi="仿宋" w:eastAsia="仿宋" w:cs="仿宋"/>
          <w:bCs/>
          <w:sz w:val="24"/>
          <w:szCs w:val="24"/>
        </w:rPr>
        <w:t>LED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色温可调感应</w:t>
      </w:r>
      <w:r>
        <w:rPr>
          <w:rFonts w:hint="eastAsia" w:ascii="仿宋" w:hAnsi="仿宋" w:eastAsia="仿宋" w:cs="仿宋"/>
          <w:bCs/>
          <w:sz w:val="24"/>
          <w:szCs w:val="24"/>
        </w:rPr>
        <w:t>灯，三轴定位，色温4000K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-</w:t>
      </w:r>
      <w:r>
        <w:rPr>
          <w:rFonts w:hint="eastAsia" w:ascii="仿宋" w:hAnsi="仿宋" w:eastAsia="仿宋" w:cs="仿宋"/>
          <w:bCs/>
          <w:sz w:val="24"/>
          <w:szCs w:val="24"/>
        </w:rPr>
        <w:t>5300K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至少三档</w:t>
      </w:r>
      <w:r>
        <w:rPr>
          <w:rFonts w:hint="eastAsia" w:ascii="仿宋" w:hAnsi="仿宋" w:eastAsia="仿宋" w:cs="仿宋"/>
          <w:bCs/>
          <w:sz w:val="24"/>
          <w:szCs w:val="24"/>
        </w:rPr>
        <w:t>可调，亮度从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8000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-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35000Lux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至少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四档可调；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LED光源寿命要求达30000小时以上。</w:t>
      </w:r>
    </w:p>
    <w:p w14:paraId="7126581A">
      <w:pPr>
        <w:spacing w:line="36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*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3.具备一键管路消毒系统。</w:t>
      </w:r>
    </w:p>
    <w:p w14:paraId="26C40FB7">
      <w:pPr>
        <w:snapToGrid/>
        <w:spacing w:before="0" w:beforeAutospacing="0" w:after="0" w:afterAutospacing="0" w:line="360" w:lineRule="auto"/>
        <w:ind w:left="0" w:leftChars="0" w:right="0"/>
        <w:jc w:val="both"/>
        <w:textAlignment w:val="baseline"/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bCs/>
          <w:sz w:val="24"/>
          <w:szCs w:val="24"/>
        </w:rPr>
        <w:t>椅背采用人体工程学联动设计，</w:t>
      </w:r>
      <w:r>
        <w:rPr>
          <w:rFonts w:hint="eastAsia" w:ascii="仿宋" w:hAnsi="仿宋" w:eastAsia="仿宋" w:cs="仿宋"/>
          <w:kern w:val="0"/>
          <w:sz w:val="24"/>
          <w:szCs w:val="24"/>
          <w:lang w:bidi="ar"/>
        </w:rPr>
        <w:t>座垫水平倾角</w:t>
      </w:r>
      <w:r>
        <w:rPr>
          <w:rFonts w:hint="eastAsia" w:ascii="仿宋" w:hAnsi="仿宋" w:eastAsia="仿宋" w:cs="仿宋"/>
          <w:bCs/>
          <w:sz w:val="24"/>
          <w:szCs w:val="24"/>
        </w:rPr>
        <w:t>≥</w:t>
      </w:r>
      <w:r>
        <w:rPr>
          <w:rFonts w:hint="eastAsia" w:ascii="仿宋" w:hAnsi="仿宋" w:eastAsia="仿宋" w:cs="仿宋"/>
          <w:kern w:val="0"/>
          <w:sz w:val="24"/>
          <w:szCs w:val="24"/>
          <w:lang w:bidi="ar"/>
        </w:rPr>
        <w:t>12°，靠背水平倾角：5°~6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0</w:t>
      </w:r>
      <w:r>
        <w:rPr>
          <w:rFonts w:hint="eastAsia" w:ascii="仿宋" w:hAnsi="仿宋" w:eastAsia="仿宋" w:cs="仿宋"/>
          <w:kern w:val="0"/>
          <w:sz w:val="24"/>
          <w:szCs w:val="24"/>
          <w:lang w:bidi="ar"/>
        </w:rPr>
        <w:t>°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。</w:t>
      </w:r>
    </w:p>
    <w:p w14:paraId="4F05208B">
      <w:pPr>
        <w:spacing w:line="360" w:lineRule="auto"/>
        <w:jc w:val="left"/>
        <w:rPr>
          <w:rFonts w:hint="eastAsia" w:ascii="仿宋" w:hAnsi="仿宋" w:eastAsia="仿宋" w:cs="仿宋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仿宋"/>
          <w:bCs/>
          <w:sz w:val="24"/>
          <w:szCs w:val="24"/>
        </w:rPr>
        <w:t>多关节头枕，可翻转，适应不同的治疗体位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Cs/>
          <w:sz w:val="24"/>
          <w:szCs w:val="24"/>
        </w:rPr>
        <w:t>头枕可承载重量≥10kg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。</w:t>
      </w:r>
    </w:p>
    <w:p w14:paraId="2A7EE749"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</w:t>
      </w:r>
      <w:r>
        <w:rPr>
          <w:rFonts w:hint="eastAsia" w:ascii="仿宋" w:hAnsi="仿宋" w:eastAsia="仿宋" w:cs="仿宋"/>
          <w:sz w:val="24"/>
          <w:szCs w:val="24"/>
        </w:rPr>
        <w:t xml:space="preserve">送气压力：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500KP</w:t>
      </w:r>
      <w:r>
        <w:rPr>
          <w:rFonts w:hint="eastAsia" w:ascii="仿宋" w:hAnsi="仿宋" w:eastAsia="仿宋" w:cs="仿宋"/>
          <w:sz w:val="24"/>
          <w:szCs w:val="24"/>
        </w:rPr>
        <w:t>a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-800KPa</w:t>
      </w:r>
      <w:r>
        <w:rPr>
          <w:rFonts w:hint="eastAsia" w:ascii="仿宋" w:hAnsi="仿宋" w:eastAsia="仿宋" w:cs="仿宋"/>
          <w:sz w:val="24"/>
          <w:szCs w:val="24"/>
        </w:rPr>
        <w:t>，气流量＞80L/min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1AA3CD1C"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7.</w:t>
      </w:r>
      <w:r>
        <w:rPr>
          <w:rFonts w:hint="eastAsia" w:ascii="仿宋" w:hAnsi="仿宋" w:eastAsia="仿宋" w:cs="仿宋"/>
          <w:sz w:val="24"/>
          <w:szCs w:val="24"/>
        </w:rPr>
        <w:t xml:space="preserve">送水压力：≥0.2Mpa, 水流量≥10L/min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51910B35"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8.</w:t>
      </w:r>
      <w:r>
        <w:rPr>
          <w:rFonts w:hint="eastAsia" w:ascii="仿宋" w:hAnsi="仿宋" w:eastAsia="仿宋" w:cs="仿宋"/>
          <w:sz w:val="24"/>
          <w:szCs w:val="24"/>
        </w:rPr>
        <w:t>弱吸耗水量：≤2L/min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</w:p>
    <w:p w14:paraId="147455A2">
      <w:pPr>
        <w:snapToGrid/>
        <w:spacing w:before="0" w:beforeAutospacing="0" w:after="0" w:afterAutospacing="0" w:line="360" w:lineRule="auto"/>
        <w:ind w:left="0" w:leftChars="0" w:right="0"/>
        <w:jc w:val="both"/>
        <w:textAlignment w:val="baseline"/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9.</w:t>
      </w:r>
      <w:r>
        <w:rPr>
          <w:rStyle w:val="9"/>
          <w:rFonts w:hint="eastAsia" w:ascii="仿宋" w:hAnsi="仿宋" w:eastAsia="仿宋" w:cs="仿宋"/>
          <w:color w:val="auto"/>
          <w:sz w:val="24"/>
          <w:szCs w:val="24"/>
          <w:lang w:bidi="ar"/>
        </w:rPr>
        <w:t>牙椅表面采用环保皮垫，易于清洁消毒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。</w:t>
      </w:r>
    </w:p>
    <w:p w14:paraId="72DCFABA">
      <w:pPr>
        <w:spacing w:line="360" w:lineRule="auto"/>
        <w:jc w:val="left"/>
        <w:rPr>
          <w:rStyle w:val="9"/>
          <w:rFonts w:hint="eastAsia" w:ascii="仿宋" w:hAnsi="仿宋" w:eastAsia="仿宋" w:cs="仿宋"/>
          <w:color w:val="auto"/>
          <w:sz w:val="24"/>
          <w:szCs w:val="24"/>
          <w:lang w:eastAsia="zh-CN" w:bidi="ar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10.</w:t>
      </w:r>
      <w:r>
        <w:rPr>
          <w:rStyle w:val="9"/>
          <w:rFonts w:hint="eastAsia" w:ascii="仿宋" w:hAnsi="仿宋" w:eastAsia="仿宋" w:cs="仿宋"/>
          <w:color w:val="auto"/>
          <w:sz w:val="24"/>
          <w:szCs w:val="24"/>
          <w:lang w:bidi="ar"/>
        </w:rPr>
        <w:t>手机管为单独易拆卸结构，方便拆下清洁或更换</w:t>
      </w:r>
      <w:r>
        <w:rPr>
          <w:rStyle w:val="9"/>
          <w:rFonts w:hint="eastAsia" w:ascii="仿宋" w:hAnsi="仿宋" w:eastAsia="仿宋" w:cs="仿宋"/>
          <w:color w:val="auto"/>
          <w:sz w:val="24"/>
          <w:szCs w:val="24"/>
          <w:lang w:eastAsia="zh-CN" w:bidi="ar"/>
        </w:rPr>
        <w:t>。</w:t>
      </w:r>
    </w:p>
    <w:p w14:paraId="3AEC8548"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Style w:val="9"/>
          <w:rFonts w:hint="eastAsia" w:ascii="仿宋" w:hAnsi="仿宋" w:eastAsia="仿宋" w:cs="仿宋"/>
          <w:color w:val="auto"/>
          <w:sz w:val="24"/>
          <w:szCs w:val="24"/>
          <w:lang w:val="en-US" w:eastAsia="zh-CN" w:bidi="ar"/>
        </w:rPr>
        <w:t>11.</w:t>
      </w:r>
      <w:r>
        <w:rPr>
          <w:rFonts w:hint="eastAsia" w:ascii="仿宋" w:hAnsi="仿宋" w:eastAsia="仿宋" w:cs="仿宋"/>
          <w:sz w:val="24"/>
          <w:szCs w:val="24"/>
        </w:rPr>
        <w:t>具有机椅互锁功能，当手机、洁牙机工作时，椅位运动被自动锁定，保护患者安全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09326381">
      <w:pPr>
        <w:spacing w:line="360" w:lineRule="auto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12.设有水气电总开关，可一键切断设备的水气电供应。</w:t>
      </w:r>
    </w:p>
    <w:p w14:paraId="02D6F22F"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13.</w:t>
      </w:r>
      <w:r>
        <w:rPr>
          <w:rFonts w:hint="eastAsia" w:ascii="仿宋" w:hAnsi="仿宋" w:eastAsia="仿宋" w:cs="仿宋"/>
          <w:sz w:val="24"/>
          <w:szCs w:val="24"/>
        </w:rPr>
        <w:t>电源电压：AC 220V士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10%</w:t>
      </w:r>
      <w:r>
        <w:rPr>
          <w:rFonts w:hint="eastAsia" w:ascii="仿宋" w:hAnsi="仿宋" w:eastAsia="仿宋" w:cs="仿宋"/>
          <w:sz w:val="24"/>
          <w:szCs w:val="24"/>
        </w:rPr>
        <w:t>，频率：50/60 Hz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0C53FFC5"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14.</w:t>
      </w:r>
      <w:r>
        <w:rPr>
          <w:rFonts w:hint="eastAsia" w:ascii="仿宋" w:hAnsi="仿宋" w:eastAsia="仿宋" w:cs="仿宋"/>
          <w:sz w:val="24"/>
          <w:szCs w:val="24"/>
        </w:rPr>
        <w:t>工作环境：温度5℃～40℃，相对湿度≤80％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196F986A">
      <w:pPr>
        <w:numPr>
          <w:ilvl w:val="0"/>
          <w:numId w:val="1"/>
        </w:num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6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配置要求：</w:t>
      </w:r>
    </w:p>
    <w:p w14:paraId="7E1B2E36">
      <w:pPr>
        <w:numPr>
          <w:ilvl w:val="0"/>
          <w:numId w:val="0"/>
        </w:numPr>
        <w:snapToGrid/>
        <w:spacing w:before="0" w:beforeAutospacing="0" w:after="0" w:afterAutospacing="0" w:line="360" w:lineRule="auto"/>
        <w:ind w:leftChars="0" w:right="0" w:rightChars="0"/>
        <w:jc w:val="both"/>
        <w:textAlignment w:val="baseline"/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1.直流静音电动椅1张；</w:t>
      </w:r>
    </w:p>
    <w:p w14:paraId="43AFD7AD"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2.手机：3把（具体由口腔科按需确定）；</w:t>
      </w:r>
    </w:p>
    <w:p w14:paraId="2AFFE378"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LED手术灯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1套;</w:t>
      </w:r>
    </w:p>
    <w:p w14:paraId="00B60238"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sz w:val="24"/>
          <w:szCs w:val="24"/>
        </w:rPr>
        <w:t>LED观片灯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1套;</w:t>
      </w:r>
    </w:p>
    <w:p w14:paraId="3E263A8C"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5.水气电总开关装置：1套;</w:t>
      </w:r>
    </w:p>
    <w:p w14:paraId="79FB8F19"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6.脚控装置：1套;</w:t>
      </w:r>
    </w:p>
    <w:p w14:paraId="67351546"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7.内置式地箱：1套;</w:t>
      </w:r>
    </w:p>
    <w:p w14:paraId="76C11E9D"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8.可拆卸痰㿻缸:1套;</w:t>
      </w:r>
    </w:p>
    <w:p w14:paraId="67E6DD37"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9.助手架组合装置：1套;</w:t>
      </w:r>
    </w:p>
    <w:p w14:paraId="40E34560"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10.医生座椅：1张；</w:t>
      </w:r>
    </w:p>
    <w:p w14:paraId="742AF889"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四、其它要求：</w:t>
      </w:r>
    </w:p>
    <w:p w14:paraId="3BAD3B94">
      <w:pPr>
        <w:snapToGrid/>
        <w:spacing w:before="0" w:beforeAutospacing="0" w:after="0" w:afterAutospacing="0" w:line="360" w:lineRule="auto"/>
        <w:ind w:left="0" w:leftChars="0" w:right="0"/>
        <w:jc w:val="both"/>
        <w:textAlignment w:val="baseline"/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1.响应文件内需提供医疗器械注册证、生产许可证、经营许可证、营业执照等资料。</w:t>
      </w:r>
    </w:p>
    <w:p w14:paraId="250E2CA0">
      <w:pPr>
        <w:snapToGrid/>
        <w:spacing w:before="0" w:beforeAutospacing="0" w:after="0" w:afterAutospacing="0" w:line="360" w:lineRule="auto"/>
        <w:ind w:left="0" w:leftChars="0" w:right="0"/>
        <w:jc w:val="both"/>
        <w:textAlignment w:val="baseline"/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2.响应文件需提供所有易耗件及主要配件的价格清单，如未提供，均视为1000元以下并写入合同中。</w:t>
      </w:r>
    </w:p>
    <w:p w14:paraId="16F41383">
      <w:pPr>
        <w:snapToGrid/>
        <w:spacing w:before="0" w:beforeAutospacing="0" w:after="0" w:afterAutospacing="0" w:line="360" w:lineRule="auto"/>
        <w:ind w:left="0" w:leftChars="0" w:right="0"/>
        <w:jc w:val="both"/>
        <w:textAlignment w:val="baseline"/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3.需提供浙江省内用户清单及所投设备近3年内五份以上不同用户的成交合同（有双方盖章）。</w:t>
      </w:r>
    </w:p>
    <w:p w14:paraId="1AF49264">
      <w:pPr>
        <w:spacing w:line="276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sz w:val="24"/>
          <w:szCs w:val="24"/>
        </w:rPr>
        <w:t>投标人须提供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设备</w:t>
      </w:r>
      <w:r>
        <w:rPr>
          <w:rFonts w:hint="eastAsia" w:ascii="仿宋" w:hAnsi="仿宋" w:eastAsia="仿宋" w:cs="仿宋"/>
          <w:sz w:val="24"/>
          <w:szCs w:val="24"/>
        </w:rPr>
        <w:t>技术支持资料，包括制造商公开发布的资料（含产品彩页原件、说明书（操作手册）复印件、检测机构出具的检测报告复印件等）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20F6E1F1">
      <w:pPr>
        <w:spacing w:line="276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5.设备安装之前，需提供所投设备的操作规程及培训试题。</w:t>
      </w:r>
    </w:p>
    <w:p w14:paraId="50A65F74"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五、预算限价：3.8万元</w:t>
      </w:r>
    </w:p>
    <w:p w14:paraId="4F6E3029">
      <w:pPr>
        <w:snapToGrid/>
        <w:spacing w:before="0" w:beforeAutospacing="0" w:after="0" w:afterAutospacing="0" w:line="360" w:lineRule="auto"/>
        <w:ind w:left="0" w:leftChars="0" w:right="0"/>
        <w:jc w:val="both"/>
        <w:textAlignment w:val="baseline"/>
        <w:rPr>
          <w:rStyle w:val="6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</w:p>
    <w:p w14:paraId="7DF763F8">
      <w:pPr>
        <w:snapToGrid/>
        <w:spacing w:before="0" w:beforeAutospacing="0" w:after="0" w:afterAutospacing="0" w:line="360" w:lineRule="auto"/>
        <w:ind w:left="0" w:leftChars="0" w:right="0"/>
        <w:jc w:val="both"/>
        <w:textAlignment w:val="baseline"/>
        <w:rPr>
          <w:rStyle w:val="6"/>
          <w:rFonts w:hint="default" w:ascii="宋体" w:hAnsi="宋体" w:cs="Times New Roman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bookmarkStart w:id="0" w:name="_GoBack"/>
      <w:bookmarkEnd w:id="0"/>
    </w:p>
    <w:p w14:paraId="5DDC046B"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6"/>
          <w:rFonts w:hint="default" w:ascii="宋体" w:hAnsi="宋体" w:cs="Times New Roman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BB8515"/>
    <w:multiLevelType w:val="singleLevel"/>
    <w:tmpl w:val="D4BB851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YmYxMzE3MWNlYWJjODUzN2JjYzFlOWI5ZGU2ZjJlMzYifQ=="/>
  </w:docVars>
  <w:rsids>
    <w:rsidRoot w:val="00000000"/>
    <w:rsid w:val="01C15603"/>
    <w:rsid w:val="0D0077E0"/>
    <w:rsid w:val="0EE8197F"/>
    <w:rsid w:val="0FE5264B"/>
    <w:rsid w:val="116337BE"/>
    <w:rsid w:val="1698286F"/>
    <w:rsid w:val="1BA83EDB"/>
    <w:rsid w:val="22FC5C1C"/>
    <w:rsid w:val="2BE778B0"/>
    <w:rsid w:val="2CF0667B"/>
    <w:rsid w:val="2EC622A9"/>
    <w:rsid w:val="312A752B"/>
    <w:rsid w:val="32913C86"/>
    <w:rsid w:val="33AC2910"/>
    <w:rsid w:val="33D72BA4"/>
    <w:rsid w:val="3A260632"/>
    <w:rsid w:val="3BD553B9"/>
    <w:rsid w:val="405000E6"/>
    <w:rsid w:val="4147319F"/>
    <w:rsid w:val="41D35AD5"/>
    <w:rsid w:val="42320205"/>
    <w:rsid w:val="42AE7ADF"/>
    <w:rsid w:val="42B02FE0"/>
    <w:rsid w:val="466B13AC"/>
    <w:rsid w:val="46BA7BA6"/>
    <w:rsid w:val="4A34713C"/>
    <w:rsid w:val="536B36A1"/>
    <w:rsid w:val="5784477E"/>
    <w:rsid w:val="593D12A4"/>
    <w:rsid w:val="5E2F21EE"/>
    <w:rsid w:val="60F93D65"/>
    <w:rsid w:val="61506A15"/>
    <w:rsid w:val="6497295D"/>
    <w:rsid w:val="67B004E4"/>
    <w:rsid w:val="68CC1AD0"/>
    <w:rsid w:val="6CC26A1C"/>
    <w:rsid w:val="7B6042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lang w:val="en-US" w:eastAsia="zh-CN"/>
    </w:rPr>
  </w:style>
  <w:style w:type="paragraph" w:styleId="3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textAlignment w:val="baseline"/>
    </w:pPr>
    <w:rPr>
      <w:rFonts w:ascii="Times New Roman" w:hAnsi="Times New Roman" w:eastAsia="宋体"/>
      <w:kern w:val="2"/>
      <w:sz w:val="18"/>
      <w:lang w:val="en-US" w:eastAsia="zh-CN"/>
    </w:rPr>
  </w:style>
  <w:style w:type="character" w:customStyle="1" w:styleId="6">
    <w:name w:val="NormalCharacter"/>
    <w:link w:val="1"/>
    <w:uiPriority w:val="0"/>
  </w:style>
  <w:style w:type="table" w:customStyle="1" w:styleId="7">
    <w:name w:val="TableNormal"/>
    <w:uiPriority w:val="0"/>
  </w:style>
  <w:style w:type="paragraph" w:customStyle="1" w:styleId="8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eastAsia="宋体"/>
      <w:kern w:val="0"/>
      <w:sz w:val="24"/>
      <w:lang w:val="en-US" w:eastAsia="zh-CN"/>
    </w:rPr>
  </w:style>
  <w:style w:type="character" w:customStyle="1" w:styleId="9">
    <w:name w:val="font2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746</Words>
  <Characters>887</Characters>
  <TotalTime>9</TotalTime>
  <ScaleCrop>false</ScaleCrop>
  <LinksUpToDate>false</LinksUpToDate>
  <CharactersWithSpaces>892</CharactersWithSpaces>
  <Application>WPS Office_12.1.0.17813_F1E327BC-269C-435d-A152-05C5408002CA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2024-05-09T02:14:00Z</dcterms:created>
  <dc:creator>Administrator</dc:creator>
  <cp:lastModifiedBy>摄影小卒</cp:lastModifiedBy>
  <dcterms:modified xsi:type="dcterms:W3CDTF">2024-07-29T00:32:05Z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AFFCD92323C04DEF86F7C713DD554467_12</vt:lpwstr>
  </property>
</Properties>
</file>